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FE" w:rsidRDefault="00AF14FE">
      <w:pPr>
        <w:ind w:firstLine="480"/>
      </w:pPr>
    </w:p>
    <w:p w:rsidR="00AF14FE" w:rsidRDefault="00FD1303">
      <w:pPr>
        <w:pStyle w:val="1"/>
        <w:ind w:left="23" w:hanging="145"/>
      </w:pPr>
      <w:r>
        <w:rPr>
          <w:rFonts w:hint="eastAsia"/>
        </w:rPr>
        <w:t>GDH-4006</w:t>
      </w:r>
      <w:r>
        <w:rPr>
          <w:rFonts w:hint="eastAsia"/>
        </w:rPr>
        <w:t>高精度低温恒温槽（加热、制冷）</w:t>
      </w:r>
    </w:p>
    <w:p w:rsidR="00AF14FE" w:rsidRDefault="00FD1303">
      <w:pPr>
        <w:pStyle w:val="2"/>
        <w:ind w:firstLine="562"/>
      </w:pPr>
      <w:r>
        <w:rPr>
          <w:rFonts w:hint="eastAsia"/>
        </w:rPr>
        <w:t>产品说明</w:t>
      </w:r>
    </w:p>
    <w:p w:rsidR="00AF14FE" w:rsidRDefault="00FD1303">
      <w:pPr>
        <w:pStyle w:val="2"/>
        <w:spacing w:line="360" w:lineRule="auto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高精度低温恒温槽是采用先进的无氟制冷系统。本系列高精度恒温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槽针对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科研、生物、物理、医药、化工等部门对恒温精度要求较高而研制的低温实验仪器，具有使槽内温度与均匀、智能控温更精确等特点。亦可作普通温度计及其它温度测量仪表制造中的定标用途。</w:t>
      </w:r>
    </w:p>
    <w:p w:rsidR="00AF14FE" w:rsidRDefault="00FD1303">
      <w:pPr>
        <w:pStyle w:val="2"/>
        <w:ind w:firstLine="562"/>
      </w:pPr>
      <w:r>
        <w:rPr>
          <w:rFonts w:hint="eastAsia"/>
        </w:rPr>
        <w:t>性能特点</w:t>
      </w:r>
    </w:p>
    <w:p w:rsidR="00AF14FE" w:rsidRDefault="00FD1303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</w:t>
      </w:r>
      <w:r>
        <w:t>0.001℃</w:t>
      </w:r>
      <w:r>
        <w:rPr>
          <w:rFonts w:hint="eastAsia"/>
        </w:rPr>
        <w:t>；</w:t>
      </w:r>
    </w:p>
    <w:p w:rsidR="00AF14FE" w:rsidRDefault="00FD130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采用无氟环保全封闭压缩机制冷技术，节能降耗</w:t>
      </w:r>
      <w:r>
        <w:rPr>
          <w:rFonts w:hint="eastAsia"/>
        </w:rPr>
        <w:t>；</w:t>
      </w:r>
    </w:p>
    <w:p w:rsidR="00AF14FE" w:rsidRDefault="00FD130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rPr>
          <w:rFonts w:hint="eastAsia"/>
        </w:rPr>
        <w:t>；</w:t>
      </w:r>
    </w:p>
    <w:p w:rsidR="00AF14FE" w:rsidRDefault="00FD1303">
      <w:pPr>
        <w:pStyle w:val="aa"/>
        <w:numPr>
          <w:ilvl w:val="0"/>
          <w:numId w:val="1"/>
        </w:numPr>
        <w:spacing w:line="360" w:lineRule="auto"/>
        <w:ind w:firstLineChars="0"/>
      </w:pPr>
      <w:r>
        <w:t>LED</w:t>
      </w:r>
      <w:r>
        <w:t>双窗口红绿双色数显</w:t>
      </w:r>
      <w:r>
        <w:rPr>
          <w:rFonts w:hint="eastAsia"/>
        </w:rPr>
        <w:t>；</w:t>
      </w:r>
    </w:p>
    <w:p w:rsidR="00AF14FE" w:rsidRDefault="00FD130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</w:t>
      </w:r>
      <w:proofErr w:type="gramStart"/>
      <w:r>
        <w:t>恒温场</w:t>
      </w:r>
      <w:proofErr w:type="gramEnd"/>
      <w:r>
        <w:t>或冷却机外第二实验装置</w:t>
      </w:r>
      <w:r>
        <w:rPr>
          <w:rFonts w:hint="eastAsia"/>
        </w:rPr>
        <w:t>；</w:t>
      </w:r>
    </w:p>
    <w:p w:rsidR="00AF14FE" w:rsidRDefault="00FD130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采用优质全封闭压缩机制冷系统具有过热、过载自动保护</w:t>
      </w:r>
      <w:r>
        <w:rPr>
          <w:rFonts w:hint="eastAsia"/>
        </w:rPr>
        <w:t>；</w:t>
      </w:r>
    </w:p>
    <w:p w:rsidR="00AF14FE" w:rsidRDefault="00FD130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>PID</w:t>
      </w:r>
      <w:r>
        <w:t>自动调节控制功能</w:t>
      </w:r>
      <w:r>
        <w:rPr>
          <w:rFonts w:hint="eastAsia"/>
        </w:rPr>
        <w:t>；</w:t>
      </w:r>
    </w:p>
    <w:p w:rsidR="00AF14FE" w:rsidRDefault="00FD1303">
      <w:pPr>
        <w:pStyle w:val="aa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温度测量值偏差可修正，范围：±</w:t>
      </w:r>
      <w:r>
        <w:rPr>
          <w:rFonts w:hint="eastAsia"/>
        </w:rPr>
        <w:t>0.001</w:t>
      </w:r>
      <w:r>
        <w:rPr>
          <w:rFonts w:hint="eastAsia"/>
        </w:rPr>
        <w:t>℃</w:t>
      </w:r>
      <w:r>
        <w:rPr>
          <w:rFonts w:hint="eastAsia"/>
        </w:rPr>
        <w:t>-</w:t>
      </w:r>
      <w:r>
        <w:rPr>
          <w:rFonts w:hint="eastAsia"/>
        </w:rPr>
        <w:t>±</w:t>
      </w:r>
      <w:r>
        <w:rPr>
          <w:rFonts w:hint="eastAsia"/>
        </w:rPr>
        <w:t>0.3</w:t>
      </w:r>
      <w:r>
        <w:rPr>
          <w:rFonts w:hint="eastAsia"/>
        </w:rPr>
        <w:t>℃；</w:t>
      </w:r>
    </w:p>
    <w:p w:rsidR="00AF14FE" w:rsidRDefault="00FD1303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  <w:r>
        <w:rPr>
          <w:rFonts w:hint="eastAsia"/>
        </w:rPr>
        <w:t>；</w:t>
      </w:r>
    </w:p>
    <w:p w:rsidR="00AF14FE" w:rsidRDefault="00FD1303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  <w:r>
        <w:rPr>
          <w:rFonts w:hint="eastAsia"/>
        </w:rPr>
        <w:t>；</w:t>
      </w:r>
    </w:p>
    <w:p w:rsidR="00AF14FE" w:rsidRDefault="00FD1303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Arial" w:hAnsi="Arial" w:cs="Arial"/>
          <w:color w:val="333333"/>
          <w:sz w:val="18"/>
          <w:szCs w:val="18"/>
        </w:rPr>
      </w:pPr>
      <w:r>
        <w:t>采用直流调速泵，</w:t>
      </w:r>
      <w:r>
        <w:t>0-</w:t>
      </w:r>
      <w:r>
        <w:rPr>
          <w:rFonts w:hint="eastAsia"/>
        </w:rPr>
        <w:t>15</w:t>
      </w:r>
      <w:r>
        <w:t>L/min</w:t>
      </w:r>
      <w:r>
        <w:t>流量可调。</w:t>
      </w:r>
    </w:p>
    <w:p w:rsidR="00AF14FE" w:rsidRDefault="00FD1303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AF14FE" w:rsidRDefault="00FD1303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GDH-4006</w:t>
      </w:r>
    </w:p>
    <w:p w:rsidR="00AF14FE" w:rsidRDefault="00FD1303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rPr>
          <w:rFonts w:hint="eastAsia"/>
        </w:rPr>
        <w:t>-40~100</w:t>
      </w:r>
    </w:p>
    <w:p w:rsidR="00AF14FE" w:rsidRDefault="00FD1303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：±</w:t>
      </w:r>
      <w:r>
        <w:rPr>
          <w:rFonts w:hint="eastAsia"/>
        </w:rPr>
        <w:t>0.01</w:t>
      </w:r>
    </w:p>
    <w:p w:rsidR="00AF14FE" w:rsidRDefault="00FD1303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0.001</w:t>
      </w:r>
    </w:p>
    <w:p w:rsidR="00AF14FE" w:rsidRDefault="00FD1303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</w:t>
      </w:r>
      <w:r>
        <w:t>(</w:t>
      </w:r>
      <w:r>
        <w:rPr>
          <w:rFonts w:hint="eastAsia"/>
        </w:rPr>
        <w:t>L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6</w:t>
      </w:r>
    </w:p>
    <w:p w:rsidR="00AF14FE" w:rsidRDefault="00FD1303">
      <w:pPr>
        <w:pStyle w:val="aa"/>
        <w:spacing w:line="360" w:lineRule="auto"/>
        <w:ind w:firstLineChars="0" w:firstLine="0"/>
      </w:pPr>
      <w:r>
        <w:rPr>
          <w:rFonts w:hint="eastAsia"/>
        </w:rPr>
        <w:t>工作槽开口</w:t>
      </w:r>
      <w:r>
        <w:t>(</w:t>
      </w:r>
      <w:r>
        <w:rPr>
          <w:rFonts w:hint="eastAsia"/>
        </w:rPr>
        <w:t>mm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180*140</w:t>
      </w:r>
    </w:p>
    <w:p w:rsidR="00377FEB" w:rsidRPr="00377FEB" w:rsidRDefault="00377FEB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工作槽尺寸（mm</w:t>
      </w:r>
      <w:r w:rsidRPr="00385C5A">
        <w:rPr>
          <w:vertAlign w:val="superscript"/>
        </w:rPr>
        <w:t>3</w:t>
      </w:r>
      <w:r>
        <w:rPr>
          <w:rFonts w:hint="eastAsia"/>
        </w:rPr>
        <w:t>）：</w:t>
      </w:r>
      <w:r>
        <w:rPr>
          <w:rFonts w:hint="eastAsia"/>
        </w:rPr>
        <w:t>260*200*140</w:t>
      </w:r>
    </w:p>
    <w:p w:rsidR="00AF14FE" w:rsidRDefault="00FD1303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rPr>
          <w:rFonts w:hint="eastAsia"/>
        </w:rPr>
        <w:t>KW</w:t>
      </w:r>
      <w:r>
        <w:rPr>
          <w:rFonts w:hint="eastAsia"/>
        </w:rPr>
        <w:t>）：</w:t>
      </w:r>
      <w:r>
        <w:rPr>
          <w:rFonts w:hint="eastAsia"/>
        </w:rPr>
        <w:t>1</w:t>
      </w:r>
    </w:p>
    <w:p w:rsidR="00AF14FE" w:rsidRDefault="00FD1303">
      <w:pPr>
        <w:pStyle w:val="aa"/>
        <w:spacing w:line="360" w:lineRule="auto"/>
        <w:ind w:firstLineChars="0" w:firstLine="0"/>
      </w:pPr>
      <w:r>
        <w:rPr>
          <w:rFonts w:hint="eastAsia"/>
        </w:rPr>
        <w:t>泵流量（</w:t>
      </w:r>
      <w:r>
        <w:rPr>
          <w:rFonts w:hint="eastAsia"/>
        </w:rPr>
        <w:t>L/min</w:t>
      </w:r>
      <w:r>
        <w:rPr>
          <w:rFonts w:hint="eastAsia"/>
        </w:rPr>
        <w:t>）：</w:t>
      </w:r>
      <w:r>
        <w:rPr>
          <w:rFonts w:hint="eastAsia"/>
        </w:rPr>
        <w:t>0-15</w:t>
      </w:r>
    </w:p>
    <w:p w:rsidR="00AF14FE" w:rsidRDefault="00FD1303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</w:t>
      </w:r>
      <w:r>
        <w:rPr>
          <w:rFonts w:hint="eastAsia"/>
        </w:rPr>
        <w:t>mm</w:t>
      </w:r>
      <w:r>
        <w:rPr>
          <w:rFonts w:hint="eastAsia"/>
        </w:rPr>
        <w:t>）：</w:t>
      </w:r>
      <w:r>
        <w:rPr>
          <w:rFonts w:hint="eastAsia"/>
        </w:rPr>
        <w:t>455</w:t>
      </w:r>
      <w:r w:rsidR="00377FEB">
        <w:rPr>
          <w:rFonts w:hint="eastAsia"/>
        </w:rPr>
        <w:t>*</w:t>
      </w:r>
      <w:r>
        <w:rPr>
          <w:rFonts w:hint="eastAsia"/>
        </w:rPr>
        <w:t>388</w:t>
      </w:r>
      <w:r w:rsidR="00377FEB">
        <w:rPr>
          <w:rFonts w:hint="eastAsia"/>
        </w:rPr>
        <w:t>*</w:t>
      </w:r>
      <w:bookmarkStart w:id="0" w:name="_GoBack"/>
      <w:bookmarkEnd w:id="0"/>
      <w:r>
        <w:rPr>
          <w:rFonts w:hint="eastAsia"/>
        </w:rPr>
        <w:t>845</w:t>
      </w:r>
    </w:p>
    <w:sectPr w:rsidR="00AF14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1303" w:rsidRDefault="00FD1303">
      <w:r>
        <w:separator/>
      </w:r>
    </w:p>
  </w:endnote>
  <w:endnote w:type="continuationSeparator" w:id="0">
    <w:p w:rsidR="00FD1303" w:rsidRDefault="00FD1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14FE" w:rsidRDefault="00AF14FE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14FE" w:rsidRDefault="00FD1303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AF14FE" w:rsidRDefault="00FD1303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AF14FE" w:rsidRDefault="00FD1303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AF14FE" w:rsidRDefault="00FD1303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14FE" w:rsidRDefault="00AF14FE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1303" w:rsidRDefault="00FD1303">
      <w:r>
        <w:separator/>
      </w:r>
    </w:p>
  </w:footnote>
  <w:footnote w:type="continuationSeparator" w:id="0">
    <w:p w:rsidR="00FD1303" w:rsidRDefault="00FD1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14FE" w:rsidRDefault="00AF14FE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14FE" w:rsidRDefault="00FD1303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AF14FE" w:rsidRDefault="00FD1303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AF14FE" w:rsidRDefault="00FD1303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AF14FE" w:rsidRDefault="00FD1303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14FE" w:rsidRDefault="00AF14FE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77FEB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AF14FE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0FD1303"/>
    <w:rsid w:val="032F58DB"/>
    <w:rsid w:val="0A141850"/>
    <w:rsid w:val="0D167098"/>
    <w:rsid w:val="1211388F"/>
    <w:rsid w:val="1E740ACF"/>
    <w:rsid w:val="2DE04941"/>
    <w:rsid w:val="3AB5712C"/>
    <w:rsid w:val="3B7014C7"/>
    <w:rsid w:val="3F0136B0"/>
    <w:rsid w:val="3F5068FC"/>
    <w:rsid w:val="41467690"/>
    <w:rsid w:val="4429521B"/>
    <w:rsid w:val="45996D76"/>
    <w:rsid w:val="4DCC1D21"/>
    <w:rsid w:val="4E921E24"/>
    <w:rsid w:val="4EA12919"/>
    <w:rsid w:val="6040767B"/>
    <w:rsid w:val="61C75B20"/>
    <w:rsid w:val="74C853FD"/>
    <w:rsid w:val="77845037"/>
    <w:rsid w:val="77CA7669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63A002"/>
  <w14:defaultImageDpi w14:val="32767"/>
  <w15:docId w15:val="{8DC9A5BC-B75C-40A1-8885-AB86AF7D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BF9A20-A180-4E0D-99A4-A561F11EF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5D3E178F66E54423AAA4427541E48BA0</vt:lpwstr>
  </property>
</Properties>
</file>