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2699C5" w14:textId="7C66BF02" w:rsidR="00B700ED" w:rsidRPr="00ED6A35" w:rsidRDefault="00B700ED" w:rsidP="00B700ED">
      <w:pPr>
        <w:spacing w:line="360" w:lineRule="auto"/>
        <w:jc w:val="center"/>
        <w:rPr>
          <w:rFonts w:ascii="宋体" w:eastAsia="宋体" w:hAnsi="宋体" w:cs="Times New Roman" w:hint="eastAsia"/>
          <w:b/>
          <w:bCs/>
          <w:color w:val="000000" w:themeColor="text1"/>
          <w:kern w:val="0"/>
          <w:sz w:val="32"/>
          <w:szCs w:val="32"/>
        </w:rPr>
      </w:pPr>
      <w:r w:rsidRPr="00ED6A35">
        <w:rPr>
          <w:rFonts w:ascii="宋体" w:eastAsia="宋体" w:hAnsi="宋体" w:cs="Times New Roman"/>
          <w:b/>
          <w:bCs/>
          <w:color w:val="000000" w:themeColor="text1"/>
          <w:kern w:val="0"/>
          <w:sz w:val="32"/>
          <w:szCs w:val="32"/>
        </w:rPr>
        <w:t>超声细菌分散计数</w:t>
      </w:r>
      <w:proofErr w:type="gramStart"/>
      <w:r w:rsidRPr="00ED6A35">
        <w:rPr>
          <w:rFonts w:ascii="宋体" w:eastAsia="宋体" w:hAnsi="宋体" w:cs="Times New Roman"/>
          <w:b/>
          <w:bCs/>
          <w:color w:val="000000" w:themeColor="text1"/>
          <w:kern w:val="0"/>
          <w:sz w:val="32"/>
          <w:szCs w:val="32"/>
        </w:rPr>
        <w:t>仪</w:t>
      </w:r>
      <w:r w:rsidR="00C75062" w:rsidRPr="00ED6A35">
        <w:rPr>
          <w:rFonts w:ascii="宋体" w:eastAsia="宋体" w:hAnsi="宋体" w:cs="Times New Roman" w:hint="eastAsia"/>
          <w:b/>
          <w:bCs/>
          <w:color w:val="000000" w:themeColor="text1"/>
          <w:kern w:val="0"/>
          <w:sz w:val="32"/>
          <w:szCs w:val="32"/>
        </w:rPr>
        <w:t>技术</w:t>
      </w:r>
      <w:proofErr w:type="gramEnd"/>
      <w:r w:rsidR="00C75062" w:rsidRPr="00ED6A35">
        <w:rPr>
          <w:rFonts w:ascii="宋体" w:eastAsia="宋体" w:hAnsi="宋体" w:cs="Times New Roman"/>
          <w:b/>
          <w:bCs/>
          <w:color w:val="000000" w:themeColor="text1"/>
          <w:kern w:val="0"/>
          <w:sz w:val="32"/>
          <w:szCs w:val="32"/>
        </w:rPr>
        <w:t>参数特点</w:t>
      </w:r>
    </w:p>
    <w:p w14:paraId="6C8A0D44" w14:textId="770F3E96" w:rsidR="00597F97" w:rsidRPr="00ED6A35" w:rsidRDefault="00C75062" w:rsidP="00C75062">
      <w:pPr>
        <w:spacing w:beforeLines="50" w:before="156" w:line="360" w:lineRule="auto"/>
        <w:rPr>
          <w:rStyle w:val="fontstyle01"/>
          <w:rFonts w:ascii="宋体" w:eastAsia="宋体" w:hAnsi="宋体"/>
        </w:rPr>
      </w:pPr>
      <w:r w:rsidRPr="00ED6A35">
        <w:rPr>
          <w:rStyle w:val="fontstyle01"/>
          <w:rFonts w:ascii="宋体" w:eastAsia="宋体" w:hAnsi="宋体" w:hint="eastAsia"/>
        </w:rPr>
        <w:t>1、</w:t>
      </w:r>
      <w:r w:rsidRPr="00ED6A35">
        <w:rPr>
          <w:rStyle w:val="fontstyle01"/>
          <w:rFonts w:ascii="宋体" w:eastAsia="宋体" w:hAnsi="宋体"/>
        </w:rPr>
        <w:t>产品说明</w:t>
      </w:r>
    </w:p>
    <w:p w14:paraId="52515697" w14:textId="425BC2CF" w:rsidR="00C75062" w:rsidRPr="00ED6A35" w:rsidRDefault="00C75062" w:rsidP="00C75062">
      <w:pPr>
        <w:spacing w:beforeLines="50" w:before="156" w:line="288" w:lineRule="auto"/>
        <w:ind w:firstLineChars="200" w:firstLine="440"/>
        <w:rPr>
          <w:rFonts w:ascii="宋体" w:eastAsia="宋体" w:hAnsi="宋体" w:cs="Times New Roman" w:hint="eastAsia"/>
          <w:b/>
          <w:bCs/>
          <w:color w:val="000000" w:themeColor="text1"/>
          <w:kern w:val="0"/>
          <w:sz w:val="22"/>
        </w:rPr>
      </w:pPr>
      <w:r w:rsidRPr="00ED6A35">
        <w:rPr>
          <w:rStyle w:val="fontstyle01"/>
          <w:rFonts w:ascii="宋体" w:eastAsia="宋体" w:hAnsi="宋体"/>
          <w:b w:val="0"/>
          <w:sz w:val="22"/>
          <w:szCs w:val="22"/>
        </w:rPr>
        <w:t>超声细菌分散计数仪是一款基于超声分散和光电浊度检测原理的菌液前处理仪器。该仪器与传统的手工分散方法相比，它能更快更好地实现菌落分散和浊度检测一体化，同时智能提示稀释到标准麦氏浊度</w:t>
      </w:r>
      <w:proofErr w:type="gramStart"/>
      <w:r w:rsidRPr="00ED6A35">
        <w:rPr>
          <w:rStyle w:val="fontstyle01"/>
          <w:rFonts w:ascii="宋体" w:eastAsia="宋体" w:hAnsi="宋体"/>
          <w:b w:val="0"/>
          <w:sz w:val="22"/>
          <w:szCs w:val="22"/>
        </w:rPr>
        <w:t>菌</w:t>
      </w:r>
      <w:proofErr w:type="gramEnd"/>
      <w:r w:rsidRPr="00ED6A35">
        <w:rPr>
          <w:rStyle w:val="fontstyle01"/>
          <w:rFonts w:ascii="宋体" w:eastAsia="宋体" w:hAnsi="宋体"/>
          <w:b w:val="0"/>
          <w:sz w:val="22"/>
          <w:szCs w:val="22"/>
        </w:rPr>
        <w:t>悬液所需的稀释体积。是一款高效率解放双手的同时还不影响菌株活性和药敏试验结果的智能仪器，在微生物实验前处理中具有较高的应用价值。</w:t>
      </w:r>
    </w:p>
    <w:p w14:paraId="5758B123" w14:textId="317F7631" w:rsidR="00597F97" w:rsidRPr="00ED6A35" w:rsidRDefault="00C75062" w:rsidP="00C75062">
      <w:pPr>
        <w:spacing w:beforeLines="50" w:before="156" w:line="360" w:lineRule="auto"/>
        <w:rPr>
          <w:rFonts w:ascii="宋体" w:eastAsia="宋体" w:hAnsi="宋体" w:cs="Times New Roman"/>
          <w:b/>
          <w:bCs/>
          <w:color w:val="000000" w:themeColor="text1"/>
          <w:sz w:val="22"/>
        </w:rPr>
      </w:pPr>
      <w:r w:rsidRPr="00ED6A35">
        <w:rPr>
          <w:rStyle w:val="fontstyle01"/>
          <w:rFonts w:ascii="宋体" w:eastAsia="宋体" w:hAnsi="宋体" w:hint="eastAsia"/>
        </w:rPr>
        <w:t>2、</w:t>
      </w:r>
      <w:r w:rsidRPr="00ED6A35">
        <w:rPr>
          <w:rStyle w:val="fontstyle01"/>
          <w:rFonts w:ascii="宋体" w:eastAsia="宋体" w:hAnsi="宋体"/>
        </w:rPr>
        <w:t>工作原理</w:t>
      </w:r>
    </w:p>
    <w:p w14:paraId="2B622156" w14:textId="019E3F9C" w:rsidR="00501577" w:rsidRPr="00ED6A35" w:rsidRDefault="00BD7759" w:rsidP="00A00A8D">
      <w:pPr>
        <w:spacing w:line="288" w:lineRule="auto"/>
        <w:ind w:firstLineChars="200" w:firstLine="440"/>
        <w:rPr>
          <w:rFonts w:ascii="宋体" w:eastAsia="宋体" w:hAnsi="宋体" w:cs="Times New Roman"/>
          <w:color w:val="000000" w:themeColor="text1"/>
          <w:sz w:val="22"/>
        </w:rPr>
      </w:pPr>
      <w:r w:rsidRPr="00ED6A35">
        <w:rPr>
          <w:rFonts w:ascii="宋体" w:eastAsia="宋体" w:hAnsi="宋体" w:cs="Times New Roman"/>
          <w:color w:val="000000" w:themeColor="text1"/>
          <w:sz w:val="22"/>
        </w:rPr>
        <w:t>通过压电陶瓷换能器将高频电能转化为超声波声能，由超声波击锤将超声波声能传递到比色</w:t>
      </w:r>
      <w:proofErr w:type="gramStart"/>
      <w:r w:rsidRPr="00ED6A35">
        <w:rPr>
          <w:rFonts w:ascii="宋体" w:eastAsia="宋体" w:hAnsi="宋体" w:cs="Times New Roman"/>
          <w:color w:val="000000" w:themeColor="text1"/>
          <w:sz w:val="22"/>
        </w:rPr>
        <w:t>皿</w:t>
      </w:r>
      <w:proofErr w:type="gramEnd"/>
      <w:r w:rsidRPr="00ED6A35">
        <w:rPr>
          <w:rFonts w:ascii="宋体" w:eastAsia="宋体" w:hAnsi="宋体" w:cs="Times New Roman"/>
          <w:color w:val="000000" w:themeColor="text1"/>
          <w:sz w:val="22"/>
        </w:rPr>
        <w:t>，在不损伤样品的前提下，实现比色</w:t>
      </w:r>
      <w:proofErr w:type="gramStart"/>
      <w:r w:rsidRPr="00ED6A35">
        <w:rPr>
          <w:rFonts w:ascii="宋体" w:eastAsia="宋体" w:hAnsi="宋体" w:cs="Times New Roman"/>
          <w:color w:val="000000" w:themeColor="text1"/>
          <w:sz w:val="22"/>
        </w:rPr>
        <w:t>皿</w:t>
      </w:r>
      <w:proofErr w:type="gramEnd"/>
      <w:r w:rsidRPr="00ED6A35">
        <w:rPr>
          <w:rFonts w:ascii="宋体" w:eastAsia="宋体" w:hAnsi="宋体" w:cs="Times New Roman"/>
          <w:color w:val="000000" w:themeColor="text1"/>
          <w:sz w:val="22"/>
        </w:rPr>
        <w:t>中成团细菌的超声波均匀分散，然后光源产生的光线透过比色</w:t>
      </w:r>
      <w:proofErr w:type="gramStart"/>
      <w:r w:rsidRPr="00ED6A35">
        <w:rPr>
          <w:rFonts w:ascii="宋体" w:eastAsia="宋体" w:hAnsi="宋体" w:cs="Times New Roman"/>
          <w:color w:val="000000" w:themeColor="text1"/>
          <w:sz w:val="22"/>
        </w:rPr>
        <w:t>皿</w:t>
      </w:r>
      <w:proofErr w:type="gramEnd"/>
      <w:r w:rsidRPr="00ED6A35">
        <w:rPr>
          <w:rFonts w:ascii="宋体" w:eastAsia="宋体" w:hAnsi="宋体" w:cs="Times New Roman"/>
          <w:color w:val="000000" w:themeColor="text1"/>
          <w:sz w:val="22"/>
        </w:rPr>
        <w:t>照在传感器上，通过传感器读取透射光的强度，将样品与标准物质对比，实现样品麦氏浊度测量，并基于样品麦氏浊度和算法给出稀释到目标浊度所需加液体积，并对样品菌落数进行初步估计。</w:t>
      </w:r>
    </w:p>
    <w:p w14:paraId="47A5BA55" w14:textId="42EDB8B9" w:rsidR="00597F97" w:rsidRPr="00ED6A35" w:rsidRDefault="00C75062" w:rsidP="00072ED9">
      <w:pPr>
        <w:spacing w:line="360" w:lineRule="auto"/>
        <w:rPr>
          <w:rFonts w:ascii="宋体" w:eastAsia="宋体" w:hAnsi="宋体" w:cs="Times New Roman"/>
          <w:b/>
          <w:bCs/>
          <w:color w:val="000000" w:themeColor="text1"/>
          <w:sz w:val="28"/>
          <w:szCs w:val="28"/>
        </w:rPr>
      </w:pPr>
      <w:r w:rsidRPr="00ED6A35">
        <w:rPr>
          <w:rFonts w:ascii="宋体" w:eastAsia="宋体" w:hAnsi="宋体" w:cs="Times New Roman" w:hint="eastAsia"/>
          <w:b/>
          <w:bCs/>
          <w:color w:val="000000" w:themeColor="text1"/>
          <w:sz w:val="28"/>
          <w:szCs w:val="28"/>
        </w:rPr>
        <w:t>3、</w:t>
      </w:r>
      <w:r w:rsidR="00B00BE3" w:rsidRPr="00ED6A35">
        <w:rPr>
          <w:rFonts w:ascii="宋体" w:eastAsia="宋体" w:hAnsi="宋体" w:cs="Times New Roman" w:hint="eastAsia"/>
          <w:b/>
          <w:bCs/>
          <w:color w:val="000000" w:themeColor="text1"/>
          <w:sz w:val="28"/>
          <w:szCs w:val="28"/>
        </w:rPr>
        <w:t>应用领域</w:t>
      </w:r>
    </w:p>
    <w:p w14:paraId="2AF542CE" w14:textId="0D1D257C" w:rsidR="00B00BE3" w:rsidRPr="00ED6A35" w:rsidRDefault="00B00BE3" w:rsidP="00B00BE3">
      <w:pPr>
        <w:rPr>
          <w:rFonts w:ascii="宋体" w:eastAsia="宋体" w:hAnsi="宋体" w:cs="Times New Roman"/>
          <w:color w:val="000000" w:themeColor="text1"/>
          <w:sz w:val="22"/>
        </w:rPr>
      </w:pPr>
      <w:r w:rsidRPr="00ED6A35">
        <w:rPr>
          <w:rFonts w:ascii="宋体" w:eastAsia="宋体" w:hAnsi="宋体" w:cs="Times New Roman" w:hint="eastAsia"/>
          <w:color w:val="000000" w:themeColor="text1"/>
          <w:sz w:val="22"/>
        </w:rPr>
        <w:t>1.</w:t>
      </w:r>
      <w:r w:rsidRPr="00ED6A35">
        <w:rPr>
          <w:rFonts w:ascii="宋体" w:eastAsia="宋体" w:hAnsi="宋体" w:cs="Times New Roman"/>
          <w:color w:val="000000" w:themeColor="text1"/>
          <w:sz w:val="22"/>
        </w:rPr>
        <w:t xml:space="preserve"> 水处理、</w:t>
      </w:r>
      <w:proofErr w:type="gramStart"/>
      <w:r w:rsidRPr="00ED6A35">
        <w:rPr>
          <w:rFonts w:ascii="宋体" w:eastAsia="宋体" w:hAnsi="宋体" w:cs="Times New Roman"/>
          <w:color w:val="000000" w:themeColor="text1"/>
          <w:sz w:val="22"/>
        </w:rPr>
        <w:t>固液分散</w:t>
      </w:r>
      <w:proofErr w:type="gramEnd"/>
      <w:r w:rsidRPr="00ED6A35">
        <w:rPr>
          <w:rFonts w:ascii="宋体" w:eastAsia="宋体" w:hAnsi="宋体" w:cs="Times New Roman"/>
          <w:color w:val="000000" w:themeColor="text1"/>
          <w:sz w:val="22"/>
        </w:rPr>
        <w:t>、溶液中颗粒的解团聚实验；</w:t>
      </w:r>
    </w:p>
    <w:p w14:paraId="7F0E4643" w14:textId="680F8F95" w:rsidR="00B00BE3" w:rsidRPr="00ED6A35" w:rsidRDefault="00B00BE3" w:rsidP="00B00BE3">
      <w:pPr>
        <w:rPr>
          <w:rFonts w:ascii="宋体" w:eastAsia="宋体" w:hAnsi="宋体" w:cs="Times New Roman"/>
          <w:color w:val="000000" w:themeColor="text1"/>
          <w:sz w:val="22"/>
        </w:rPr>
      </w:pPr>
      <w:r w:rsidRPr="00ED6A35">
        <w:rPr>
          <w:rFonts w:ascii="宋体" w:eastAsia="宋体" w:hAnsi="宋体" w:cs="Times New Roman" w:hint="eastAsia"/>
          <w:color w:val="000000" w:themeColor="text1"/>
          <w:sz w:val="22"/>
        </w:rPr>
        <w:t>2</w:t>
      </w:r>
      <w:r w:rsidRPr="00ED6A35">
        <w:rPr>
          <w:rFonts w:ascii="宋体" w:eastAsia="宋体" w:hAnsi="宋体" w:cs="Times New Roman"/>
          <w:color w:val="000000" w:themeColor="text1"/>
          <w:sz w:val="22"/>
        </w:rPr>
        <w:t>. 分枝杆菌、肠杆菌、葡萄球菌等微生物药敏试验的菌悬液制备；</w:t>
      </w:r>
    </w:p>
    <w:p w14:paraId="621ED26A" w14:textId="3F502BE0" w:rsidR="00B00BE3" w:rsidRPr="00ED6A35" w:rsidRDefault="00B00BE3" w:rsidP="00B00BE3">
      <w:pPr>
        <w:rPr>
          <w:rFonts w:ascii="宋体" w:eastAsia="宋体" w:hAnsi="宋体" w:cs="Times New Roman"/>
          <w:color w:val="000000" w:themeColor="text1"/>
          <w:sz w:val="22"/>
        </w:rPr>
      </w:pPr>
      <w:r w:rsidRPr="00ED6A35">
        <w:rPr>
          <w:rFonts w:ascii="宋体" w:eastAsia="宋体" w:hAnsi="宋体" w:cs="Times New Roman" w:hint="eastAsia"/>
          <w:color w:val="000000" w:themeColor="text1"/>
          <w:sz w:val="22"/>
        </w:rPr>
        <w:t>3</w:t>
      </w:r>
      <w:r w:rsidRPr="00ED6A35">
        <w:rPr>
          <w:rFonts w:ascii="宋体" w:eastAsia="宋体" w:hAnsi="宋体" w:cs="Times New Roman"/>
          <w:color w:val="000000" w:themeColor="text1"/>
          <w:sz w:val="22"/>
        </w:rPr>
        <w:t>. 生物制品研发及细菌培养分散及浊度检测实验；</w:t>
      </w:r>
    </w:p>
    <w:p w14:paraId="3BEA1A42" w14:textId="56A3ECE5" w:rsidR="00597F97" w:rsidRPr="00ED6A35" w:rsidRDefault="00B00BE3" w:rsidP="00B00BE3">
      <w:pPr>
        <w:rPr>
          <w:rFonts w:ascii="宋体" w:eastAsia="宋体" w:hAnsi="宋体" w:cs="Times New Roman"/>
          <w:color w:val="000000" w:themeColor="text1"/>
          <w:sz w:val="22"/>
        </w:rPr>
      </w:pPr>
      <w:r w:rsidRPr="00ED6A35">
        <w:rPr>
          <w:rFonts w:ascii="宋体" w:eastAsia="宋体" w:hAnsi="宋体" w:cs="Times New Roman" w:hint="eastAsia"/>
          <w:color w:val="000000" w:themeColor="text1"/>
          <w:sz w:val="22"/>
        </w:rPr>
        <w:t>4</w:t>
      </w:r>
      <w:r w:rsidRPr="00ED6A35">
        <w:rPr>
          <w:rFonts w:ascii="宋体" w:eastAsia="宋体" w:hAnsi="宋体" w:cs="Times New Roman"/>
          <w:color w:val="000000" w:themeColor="text1"/>
          <w:sz w:val="22"/>
        </w:rPr>
        <w:t>. 食品微生物限度等检测实验</w:t>
      </w:r>
      <w:r w:rsidR="004C75EB" w:rsidRPr="00ED6A35">
        <w:rPr>
          <w:rFonts w:ascii="宋体" w:eastAsia="宋体" w:hAnsi="宋体" w:cs="Times New Roman" w:hint="eastAsia"/>
          <w:color w:val="000000" w:themeColor="text1"/>
          <w:sz w:val="22"/>
        </w:rPr>
        <w:t>。</w:t>
      </w:r>
    </w:p>
    <w:p w14:paraId="2BE3B645" w14:textId="1EE40268" w:rsidR="00072ED9" w:rsidRPr="00ED6A35" w:rsidRDefault="00072ED9" w:rsidP="00740B24">
      <w:pPr>
        <w:spacing w:beforeLines="50" w:before="156" w:line="360" w:lineRule="auto"/>
        <w:jc w:val="left"/>
        <w:rPr>
          <w:rFonts w:ascii="宋体" w:eastAsia="宋体" w:hAnsi="宋体" w:cs="Times New Roman"/>
          <w:b/>
          <w:bCs/>
          <w:color w:val="000000" w:themeColor="text1"/>
          <w:sz w:val="22"/>
        </w:rPr>
      </w:pPr>
      <w:r w:rsidRPr="00ED6A35">
        <w:rPr>
          <w:rFonts w:ascii="宋体" w:eastAsia="宋体" w:hAnsi="宋体" w:cs="Times New Roman"/>
          <w:b/>
          <w:bCs/>
          <w:color w:val="000000" w:themeColor="text1"/>
          <w:sz w:val="22"/>
        </w:rPr>
        <w:t>应用</w:t>
      </w:r>
      <w:r w:rsidR="00C75062" w:rsidRPr="00ED6A35">
        <w:rPr>
          <w:rFonts w:ascii="宋体" w:eastAsia="宋体" w:hAnsi="宋体" w:cs="Times New Roman" w:hint="eastAsia"/>
          <w:b/>
          <w:bCs/>
          <w:color w:val="000000" w:themeColor="text1"/>
          <w:sz w:val="22"/>
        </w:rPr>
        <w:t>领域</w:t>
      </w:r>
      <w:r w:rsidR="00530D40" w:rsidRPr="00ED6A35">
        <w:rPr>
          <w:rFonts w:ascii="宋体" w:eastAsia="宋体" w:hAnsi="宋体" w:cs="Times New Roman" w:hint="eastAsia"/>
          <w:b/>
          <w:bCs/>
          <w:color w:val="000000" w:themeColor="text1"/>
          <w:sz w:val="22"/>
        </w:rPr>
        <w:t>（适用微生物菌株</w:t>
      </w:r>
      <w:r w:rsidR="007A610D" w:rsidRPr="00ED6A35">
        <w:rPr>
          <w:rFonts w:ascii="宋体" w:eastAsia="宋体" w:hAnsi="宋体" w:cs="Times New Roman" w:hint="eastAsia"/>
          <w:b/>
          <w:bCs/>
          <w:color w:val="000000" w:themeColor="text1"/>
          <w:sz w:val="22"/>
        </w:rPr>
        <w:t>，部分</w:t>
      </w:r>
      <w:r w:rsidR="00530D40" w:rsidRPr="00ED6A35">
        <w:rPr>
          <w:rFonts w:ascii="宋体" w:eastAsia="宋体" w:hAnsi="宋体" w:cs="Times New Roman" w:hint="eastAsia"/>
          <w:b/>
          <w:bCs/>
          <w:color w:val="000000" w:themeColor="text1"/>
          <w:sz w:val="22"/>
        </w:rPr>
        <w:t>）</w:t>
      </w:r>
    </w:p>
    <w:tbl>
      <w:tblPr>
        <w:tblStyle w:val="a4"/>
        <w:tblW w:w="0" w:type="auto"/>
        <w:jc w:val="center"/>
        <w:tblLook w:val="04A0" w:firstRow="1" w:lastRow="0" w:firstColumn="1" w:lastColumn="0" w:noHBand="0" w:noVBand="1"/>
      </w:tblPr>
      <w:tblGrid>
        <w:gridCol w:w="1696"/>
        <w:gridCol w:w="5387"/>
      </w:tblGrid>
      <w:tr w:rsidR="00E610ED" w:rsidRPr="00ED6A35" w14:paraId="6CA0D972" w14:textId="77777777" w:rsidTr="00D2707D">
        <w:trPr>
          <w:trHeight w:val="680"/>
          <w:jc w:val="center"/>
        </w:trPr>
        <w:tc>
          <w:tcPr>
            <w:tcW w:w="1696" w:type="dxa"/>
            <w:vAlign w:val="center"/>
          </w:tcPr>
          <w:p w14:paraId="5A076B1A" w14:textId="165FF79D" w:rsidR="00114FF1" w:rsidRPr="00ED6A35" w:rsidRDefault="008113E8" w:rsidP="005600D0">
            <w:pPr>
              <w:spacing w:line="276" w:lineRule="auto"/>
              <w:jc w:val="center"/>
              <w:rPr>
                <w:rFonts w:ascii="宋体" w:eastAsia="宋体" w:hAnsi="宋体" w:cs="Times New Roman"/>
                <w:color w:val="000000" w:themeColor="text1"/>
                <w:szCs w:val="21"/>
              </w:rPr>
            </w:pPr>
            <w:r w:rsidRPr="00ED6A35">
              <w:rPr>
                <w:rFonts w:ascii="宋体" w:eastAsia="宋体" w:hAnsi="宋体" w:hint="eastAsia"/>
                <w:b/>
                <w:bCs/>
                <w:color w:val="000000" w:themeColor="text1"/>
                <w:szCs w:val="21"/>
                <w:shd w:val="clear" w:color="auto" w:fill="FFFFFF"/>
              </w:rPr>
              <w:t>菌属</w:t>
            </w:r>
          </w:p>
        </w:tc>
        <w:tc>
          <w:tcPr>
            <w:tcW w:w="5387" w:type="dxa"/>
            <w:vAlign w:val="center"/>
          </w:tcPr>
          <w:p w14:paraId="69A4A6D3" w14:textId="7AAAF864" w:rsidR="00114FF1" w:rsidRPr="00ED6A35" w:rsidRDefault="008113E8" w:rsidP="005600D0">
            <w:pPr>
              <w:spacing w:line="276" w:lineRule="auto"/>
              <w:jc w:val="center"/>
              <w:rPr>
                <w:rFonts w:ascii="宋体" w:eastAsia="宋体" w:hAnsi="宋体" w:cs="Times New Roman"/>
                <w:color w:val="000000" w:themeColor="text1"/>
                <w:szCs w:val="21"/>
              </w:rPr>
            </w:pPr>
            <w:r w:rsidRPr="00ED6A35">
              <w:rPr>
                <w:rFonts w:ascii="宋体" w:eastAsia="宋体" w:hAnsi="宋体" w:hint="eastAsia"/>
                <w:b/>
                <w:bCs/>
                <w:color w:val="000000" w:themeColor="text1"/>
                <w:szCs w:val="21"/>
                <w:shd w:val="clear" w:color="auto" w:fill="FFFFFF"/>
              </w:rPr>
              <w:t>常见菌种</w:t>
            </w:r>
          </w:p>
        </w:tc>
      </w:tr>
      <w:tr w:rsidR="00E610ED" w:rsidRPr="00ED6A35" w14:paraId="54ABAF4E" w14:textId="77777777" w:rsidTr="00D2707D">
        <w:trPr>
          <w:trHeight w:val="680"/>
          <w:jc w:val="center"/>
        </w:trPr>
        <w:tc>
          <w:tcPr>
            <w:tcW w:w="1696" w:type="dxa"/>
            <w:vAlign w:val="center"/>
          </w:tcPr>
          <w:p w14:paraId="71C2E0B9" w14:textId="420113E2" w:rsidR="00114FF1" w:rsidRPr="00ED6A35" w:rsidRDefault="008113E8" w:rsidP="005600D0">
            <w:pPr>
              <w:spacing w:line="276" w:lineRule="auto"/>
              <w:jc w:val="center"/>
              <w:rPr>
                <w:rFonts w:ascii="宋体" w:eastAsia="宋体" w:hAnsi="宋体" w:cs="Times New Roman"/>
                <w:color w:val="000000" w:themeColor="text1"/>
                <w:szCs w:val="21"/>
              </w:rPr>
            </w:pPr>
            <w:r w:rsidRPr="00ED6A35">
              <w:rPr>
                <w:rFonts w:ascii="宋体" w:eastAsia="宋体" w:hAnsi="宋体" w:hint="eastAsia"/>
                <w:b/>
                <w:bCs/>
                <w:color w:val="000000" w:themeColor="text1"/>
                <w:szCs w:val="21"/>
                <w:shd w:val="clear" w:color="auto" w:fill="FFFFFF"/>
              </w:rPr>
              <w:t>肠杆菌</w:t>
            </w:r>
          </w:p>
        </w:tc>
        <w:tc>
          <w:tcPr>
            <w:tcW w:w="5387" w:type="dxa"/>
            <w:vAlign w:val="center"/>
          </w:tcPr>
          <w:p w14:paraId="26C5A478" w14:textId="3A67387A" w:rsidR="00114FF1" w:rsidRPr="00ED6A35" w:rsidRDefault="00114FF1" w:rsidP="00B00BE3">
            <w:pPr>
              <w:jc w:val="center"/>
              <w:rPr>
                <w:rFonts w:ascii="宋体" w:eastAsia="宋体" w:hAnsi="宋体" w:cs="Times New Roman"/>
                <w:color w:val="000000" w:themeColor="text1"/>
                <w:szCs w:val="21"/>
              </w:rPr>
            </w:pPr>
            <w:r w:rsidRPr="00ED6A35">
              <w:rPr>
                <w:rFonts w:ascii="宋体" w:eastAsia="宋体" w:hAnsi="宋体" w:cs="Times New Roman" w:hint="eastAsia"/>
                <w:color w:val="000000" w:themeColor="text1"/>
                <w:szCs w:val="21"/>
              </w:rPr>
              <w:t>产气肠杆菌、阴沟肠杆菌、沙门氏杆菌</w:t>
            </w:r>
          </w:p>
          <w:p w14:paraId="5C341237" w14:textId="1D3A3EB0" w:rsidR="00114FF1" w:rsidRPr="00ED6A35" w:rsidRDefault="00114FF1" w:rsidP="00B00BE3">
            <w:pPr>
              <w:jc w:val="center"/>
              <w:rPr>
                <w:rFonts w:ascii="宋体" w:eastAsia="宋体" w:hAnsi="宋体" w:cs="Times New Roman"/>
                <w:color w:val="000000" w:themeColor="text1"/>
                <w:szCs w:val="21"/>
              </w:rPr>
            </w:pPr>
            <w:r w:rsidRPr="00ED6A35">
              <w:rPr>
                <w:rFonts w:ascii="宋体" w:eastAsia="宋体" w:hAnsi="宋体" w:cs="Times New Roman" w:hint="eastAsia"/>
                <w:color w:val="000000" w:themeColor="text1"/>
                <w:szCs w:val="21"/>
              </w:rPr>
              <w:t>志贺菌、鼠疫耶尔森菌、肺炎克</w:t>
            </w:r>
            <w:proofErr w:type="gramStart"/>
            <w:r w:rsidRPr="00ED6A35">
              <w:rPr>
                <w:rFonts w:ascii="宋体" w:eastAsia="宋体" w:hAnsi="宋体" w:cs="Times New Roman" w:hint="eastAsia"/>
                <w:color w:val="000000" w:themeColor="text1"/>
                <w:szCs w:val="21"/>
              </w:rPr>
              <w:t>雷伯菌</w:t>
            </w:r>
            <w:proofErr w:type="gramEnd"/>
          </w:p>
        </w:tc>
      </w:tr>
      <w:tr w:rsidR="00E610ED" w:rsidRPr="00ED6A35" w14:paraId="1DB1D934" w14:textId="77777777" w:rsidTr="00D2707D">
        <w:trPr>
          <w:trHeight w:val="680"/>
          <w:jc w:val="center"/>
        </w:trPr>
        <w:tc>
          <w:tcPr>
            <w:tcW w:w="1696" w:type="dxa"/>
            <w:vAlign w:val="center"/>
          </w:tcPr>
          <w:p w14:paraId="59712FAE" w14:textId="29B6C80E" w:rsidR="00114FF1" w:rsidRPr="00ED6A35" w:rsidRDefault="008113E8" w:rsidP="005600D0">
            <w:pPr>
              <w:spacing w:line="276" w:lineRule="auto"/>
              <w:jc w:val="center"/>
              <w:rPr>
                <w:rFonts w:ascii="宋体" w:eastAsia="宋体" w:hAnsi="宋体" w:cs="Times New Roman"/>
                <w:color w:val="000000" w:themeColor="text1"/>
                <w:szCs w:val="21"/>
              </w:rPr>
            </w:pPr>
            <w:r w:rsidRPr="00ED6A35">
              <w:rPr>
                <w:rFonts w:ascii="宋体" w:eastAsia="宋体" w:hAnsi="宋体" w:hint="eastAsia"/>
                <w:b/>
                <w:bCs/>
                <w:color w:val="000000" w:themeColor="text1"/>
                <w:szCs w:val="21"/>
                <w:shd w:val="clear" w:color="auto" w:fill="FFFFFF"/>
              </w:rPr>
              <w:t>分歧杆菌</w:t>
            </w:r>
          </w:p>
        </w:tc>
        <w:tc>
          <w:tcPr>
            <w:tcW w:w="5387" w:type="dxa"/>
            <w:vAlign w:val="center"/>
          </w:tcPr>
          <w:p w14:paraId="6E281FBE" w14:textId="03B84661" w:rsidR="00114FF1" w:rsidRPr="00ED6A35" w:rsidRDefault="00114FF1" w:rsidP="00B00BE3">
            <w:pPr>
              <w:jc w:val="center"/>
              <w:rPr>
                <w:rFonts w:ascii="宋体" w:eastAsia="宋体" w:hAnsi="宋体" w:cs="Times New Roman"/>
                <w:color w:val="000000" w:themeColor="text1"/>
                <w:szCs w:val="21"/>
              </w:rPr>
            </w:pPr>
            <w:r w:rsidRPr="00ED6A35">
              <w:rPr>
                <w:rFonts w:ascii="宋体" w:eastAsia="宋体" w:hAnsi="宋体" w:cs="Times New Roman" w:hint="eastAsia"/>
                <w:color w:val="000000" w:themeColor="text1"/>
                <w:szCs w:val="21"/>
              </w:rPr>
              <w:t>结核分枝杆菌、禽结核分枝杆菌、腐物寄生性分枝杆菌</w:t>
            </w:r>
          </w:p>
          <w:p w14:paraId="663F1913" w14:textId="5462B3A9" w:rsidR="00114FF1" w:rsidRPr="00ED6A35" w:rsidRDefault="00114FF1" w:rsidP="00B00BE3">
            <w:pPr>
              <w:jc w:val="center"/>
              <w:rPr>
                <w:rFonts w:ascii="宋体" w:eastAsia="宋体" w:hAnsi="宋体" w:cs="Times New Roman"/>
                <w:color w:val="000000" w:themeColor="text1"/>
                <w:szCs w:val="21"/>
              </w:rPr>
            </w:pPr>
            <w:r w:rsidRPr="00ED6A35">
              <w:rPr>
                <w:rFonts w:ascii="宋体" w:eastAsia="宋体" w:hAnsi="宋体" w:cs="Times New Roman" w:hint="eastAsia"/>
                <w:color w:val="000000" w:themeColor="text1"/>
                <w:szCs w:val="21"/>
              </w:rPr>
              <w:t>麻风分枝杆菌、牛型结核分枝杆菌、副结核分歧杆菌</w:t>
            </w:r>
          </w:p>
        </w:tc>
      </w:tr>
      <w:tr w:rsidR="00E610ED" w:rsidRPr="00ED6A35" w14:paraId="75659BA8" w14:textId="77777777" w:rsidTr="00D2707D">
        <w:trPr>
          <w:trHeight w:val="680"/>
          <w:jc w:val="center"/>
        </w:trPr>
        <w:tc>
          <w:tcPr>
            <w:tcW w:w="1696" w:type="dxa"/>
            <w:vAlign w:val="center"/>
          </w:tcPr>
          <w:p w14:paraId="0262A85D" w14:textId="63CDA500" w:rsidR="001A4BFD" w:rsidRPr="00ED6A35" w:rsidRDefault="008113E8" w:rsidP="005600D0">
            <w:pPr>
              <w:spacing w:line="276" w:lineRule="auto"/>
              <w:jc w:val="center"/>
              <w:rPr>
                <w:rFonts w:ascii="宋体" w:eastAsia="宋体" w:hAnsi="宋体" w:cs="Times New Roman"/>
                <w:color w:val="000000" w:themeColor="text1"/>
                <w:szCs w:val="21"/>
              </w:rPr>
            </w:pPr>
            <w:r w:rsidRPr="00ED6A35">
              <w:rPr>
                <w:rFonts w:ascii="宋体" w:eastAsia="宋体" w:hAnsi="宋体" w:hint="eastAsia"/>
                <w:b/>
                <w:bCs/>
                <w:color w:val="000000" w:themeColor="text1"/>
                <w:szCs w:val="21"/>
                <w:shd w:val="clear" w:color="auto" w:fill="FFFFFF"/>
              </w:rPr>
              <w:t>葡萄球菌</w:t>
            </w:r>
          </w:p>
        </w:tc>
        <w:tc>
          <w:tcPr>
            <w:tcW w:w="5387" w:type="dxa"/>
            <w:vAlign w:val="center"/>
          </w:tcPr>
          <w:p w14:paraId="38D8A616" w14:textId="6EEED080" w:rsidR="001A4BFD" w:rsidRPr="00ED6A35" w:rsidRDefault="001A4BFD" w:rsidP="00B00BE3">
            <w:pPr>
              <w:jc w:val="center"/>
              <w:rPr>
                <w:rFonts w:ascii="宋体" w:eastAsia="宋体" w:hAnsi="宋体" w:cs="Times New Roman"/>
                <w:color w:val="000000" w:themeColor="text1"/>
                <w:szCs w:val="21"/>
              </w:rPr>
            </w:pPr>
            <w:r w:rsidRPr="00ED6A35">
              <w:rPr>
                <w:rFonts w:ascii="宋体" w:eastAsia="宋体" w:hAnsi="宋体" w:cs="Times New Roman" w:hint="eastAsia"/>
                <w:color w:val="000000" w:themeColor="text1"/>
                <w:szCs w:val="21"/>
              </w:rPr>
              <w:t>金黄色葡萄球菌、表皮葡萄球菌、头状葡萄球菌</w:t>
            </w:r>
          </w:p>
          <w:p w14:paraId="1DE1AAE3" w14:textId="75723722" w:rsidR="001A4BFD" w:rsidRPr="00ED6A35" w:rsidRDefault="001A4BFD" w:rsidP="00B00BE3">
            <w:pPr>
              <w:jc w:val="center"/>
              <w:rPr>
                <w:rFonts w:ascii="宋体" w:eastAsia="宋体" w:hAnsi="宋体" w:cs="Times New Roman"/>
                <w:color w:val="000000" w:themeColor="text1"/>
                <w:szCs w:val="21"/>
              </w:rPr>
            </w:pPr>
            <w:r w:rsidRPr="00ED6A35">
              <w:rPr>
                <w:rFonts w:ascii="宋体" w:eastAsia="宋体" w:hAnsi="宋体" w:cs="Times New Roman" w:hint="eastAsia"/>
                <w:color w:val="000000" w:themeColor="text1"/>
                <w:szCs w:val="21"/>
              </w:rPr>
              <w:t>人葡萄球菌、腐生葡萄球菌、溶血葡萄球菌</w:t>
            </w:r>
          </w:p>
        </w:tc>
      </w:tr>
      <w:tr w:rsidR="00E610ED" w:rsidRPr="00ED6A35" w14:paraId="58C1918E" w14:textId="77777777" w:rsidTr="00D2707D">
        <w:trPr>
          <w:trHeight w:val="680"/>
          <w:jc w:val="center"/>
        </w:trPr>
        <w:tc>
          <w:tcPr>
            <w:tcW w:w="1696" w:type="dxa"/>
            <w:vAlign w:val="center"/>
          </w:tcPr>
          <w:p w14:paraId="4AE65790" w14:textId="011F6A9E" w:rsidR="00114FF1" w:rsidRPr="00ED6A35" w:rsidRDefault="008113E8" w:rsidP="005600D0">
            <w:pPr>
              <w:spacing w:line="276" w:lineRule="auto"/>
              <w:jc w:val="center"/>
              <w:rPr>
                <w:rFonts w:ascii="宋体" w:eastAsia="宋体" w:hAnsi="宋体" w:cs="Times New Roman"/>
                <w:color w:val="000000" w:themeColor="text1"/>
                <w:szCs w:val="21"/>
              </w:rPr>
            </w:pPr>
            <w:r w:rsidRPr="00ED6A35">
              <w:rPr>
                <w:rFonts w:ascii="宋体" w:eastAsia="宋体" w:hAnsi="宋体" w:hint="eastAsia"/>
                <w:b/>
                <w:bCs/>
                <w:color w:val="000000" w:themeColor="text1"/>
                <w:szCs w:val="21"/>
                <w:shd w:val="clear" w:color="auto" w:fill="FFFFFF"/>
              </w:rPr>
              <w:t>链球菌</w:t>
            </w:r>
          </w:p>
        </w:tc>
        <w:tc>
          <w:tcPr>
            <w:tcW w:w="5387" w:type="dxa"/>
            <w:vAlign w:val="center"/>
          </w:tcPr>
          <w:p w14:paraId="799DCA9F" w14:textId="3ABE8118" w:rsidR="008113E8" w:rsidRPr="00ED6A35" w:rsidRDefault="008113E8" w:rsidP="00B00BE3">
            <w:pPr>
              <w:jc w:val="center"/>
              <w:rPr>
                <w:rFonts w:ascii="宋体" w:eastAsia="宋体" w:hAnsi="宋体" w:cs="Times New Roman"/>
                <w:color w:val="000000" w:themeColor="text1"/>
                <w:szCs w:val="21"/>
              </w:rPr>
            </w:pPr>
            <w:r w:rsidRPr="00ED6A35">
              <w:rPr>
                <w:rFonts w:ascii="宋体" w:eastAsia="宋体" w:hAnsi="宋体" w:cs="Times New Roman" w:hint="eastAsia"/>
                <w:color w:val="000000" w:themeColor="text1"/>
                <w:szCs w:val="21"/>
              </w:rPr>
              <w:t>化脓性链球菌、肺炎链球菌、血链球菌</w:t>
            </w:r>
          </w:p>
          <w:p w14:paraId="01BA0795" w14:textId="14B0AC86" w:rsidR="00114FF1" w:rsidRPr="00ED6A35" w:rsidRDefault="008113E8" w:rsidP="00B00BE3">
            <w:pPr>
              <w:jc w:val="center"/>
              <w:rPr>
                <w:rFonts w:ascii="宋体" w:eastAsia="宋体" w:hAnsi="宋体" w:cs="Times New Roman"/>
                <w:color w:val="000000" w:themeColor="text1"/>
                <w:szCs w:val="21"/>
              </w:rPr>
            </w:pPr>
            <w:r w:rsidRPr="00ED6A35">
              <w:rPr>
                <w:rFonts w:ascii="宋体" w:eastAsia="宋体" w:hAnsi="宋体" w:cs="Times New Roman" w:hint="eastAsia"/>
                <w:color w:val="000000" w:themeColor="text1"/>
                <w:szCs w:val="21"/>
              </w:rPr>
              <w:t>变形链球菌、草绿色链球菌、无乳链球菌</w:t>
            </w:r>
          </w:p>
        </w:tc>
      </w:tr>
      <w:tr w:rsidR="00114FF1" w:rsidRPr="00ED6A35" w14:paraId="3B854616" w14:textId="77777777" w:rsidTr="00D2707D">
        <w:trPr>
          <w:trHeight w:val="680"/>
          <w:jc w:val="center"/>
        </w:trPr>
        <w:tc>
          <w:tcPr>
            <w:tcW w:w="1696" w:type="dxa"/>
            <w:vAlign w:val="center"/>
          </w:tcPr>
          <w:p w14:paraId="14F9D7CC" w14:textId="2CD78AEE" w:rsidR="00114FF1" w:rsidRPr="00ED6A35" w:rsidRDefault="008113E8" w:rsidP="005600D0">
            <w:pPr>
              <w:spacing w:line="276" w:lineRule="auto"/>
              <w:jc w:val="center"/>
              <w:rPr>
                <w:rFonts w:ascii="宋体" w:eastAsia="宋体" w:hAnsi="宋体" w:cs="Times New Roman"/>
                <w:color w:val="000000" w:themeColor="text1"/>
                <w:szCs w:val="21"/>
              </w:rPr>
            </w:pPr>
            <w:r w:rsidRPr="00ED6A35">
              <w:rPr>
                <w:rFonts w:ascii="宋体" w:eastAsia="宋体" w:hAnsi="宋体" w:hint="eastAsia"/>
                <w:b/>
                <w:bCs/>
                <w:color w:val="000000" w:themeColor="text1"/>
                <w:szCs w:val="21"/>
                <w:shd w:val="clear" w:color="auto" w:fill="FFFFFF"/>
              </w:rPr>
              <w:t>假单胞菌</w:t>
            </w:r>
          </w:p>
        </w:tc>
        <w:tc>
          <w:tcPr>
            <w:tcW w:w="5387" w:type="dxa"/>
            <w:vAlign w:val="center"/>
          </w:tcPr>
          <w:p w14:paraId="686301D4" w14:textId="483D2A2D" w:rsidR="008113E8" w:rsidRPr="00ED6A35" w:rsidRDefault="008113E8" w:rsidP="00B00BE3">
            <w:pPr>
              <w:jc w:val="center"/>
              <w:rPr>
                <w:rFonts w:ascii="宋体" w:eastAsia="宋体" w:hAnsi="宋体" w:cs="Times New Roman"/>
                <w:color w:val="000000" w:themeColor="text1"/>
                <w:szCs w:val="21"/>
              </w:rPr>
            </w:pPr>
            <w:r w:rsidRPr="00ED6A35">
              <w:rPr>
                <w:rFonts w:ascii="宋体" w:eastAsia="宋体" w:hAnsi="宋体" w:cs="Times New Roman" w:hint="eastAsia"/>
                <w:color w:val="000000" w:themeColor="text1"/>
                <w:szCs w:val="21"/>
              </w:rPr>
              <w:t>铜绿假单胞菌、产碱假单</w:t>
            </w:r>
            <w:proofErr w:type="gramStart"/>
            <w:r w:rsidRPr="00ED6A35">
              <w:rPr>
                <w:rFonts w:ascii="宋体" w:eastAsia="宋体" w:hAnsi="宋体" w:cs="Times New Roman" w:hint="eastAsia"/>
                <w:color w:val="000000" w:themeColor="text1"/>
                <w:szCs w:val="21"/>
              </w:rPr>
              <w:t>孢</w:t>
            </w:r>
            <w:proofErr w:type="gramEnd"/>
            <w:r w:rsidRPr="00ED6A35">
              <w:rPr>
                <w:rFonts w:ascii="宋体" w:eastAsia="宋体" w:hAnsi="宋体" w:cs="Times New Roman" w:hint="eastAsia"/>
                <w:color w:val="000000" w:themeColor="text1"/>
                <w:szCs w:val="21"/>
              </w:rPr>
              <w:t>菌、</w:t>
            </w:r>
            <w:proofErr w:type="gramStart"/>
            <w:r w:rsidRPr="00ED6A35">
              <w:rPr>
                <w:rFonts w:ascii="宋体" w:eastAsia="宋体" w:hAnsi="宋体" w:cs="Times New Roman" w:hint="eastAsia"/>
                <w:color w:val="000000" w:themeColor="text1"/>
                <w:szCs w:val="21"/>
              </w:rPr>
              <w:t>曼</w:t>
            </w:r>
            <w:proofErr w:type="gramEnd"/>
            <w:r w:rsidRPr="00ED6A35">
              <w:rPr>
                <w:rFonts w:ascii="宋体" w:eastAsia="宋体" w:hAnsi="宋体" w:cs="Times New Roman" w:hint="eastAsia"/>
                <w:color w:val="000000" w:themeColor="text1"/>
                <w:szCs w:val="21"/>
              </w:rPr>
              <w:t>多幸假单</w:t>
            </w:r>
            <w:proofErr w:type="gramStart"/>
            <w:r w:rsidRPr="00ED6A35">
              <w:rPr>
                <w:rFonts w:ascii="宋体" w:eastAsia="宋体" w:hAnsi="宋体" w:cs="Times New Roman" w:hint="eastAsia"/>
                <w:color w:val="000000" w:themeColor="text1"/>
                <w:szCs w:val="21"/>
              </w:rPr>
              <w:t>孢</w:t>
            </w:r>
            <w:proofErr w:type="gramEnd"/>
            <w:r w:rsidRPr="00ED6A35">
              <w:rPr>
                <w:rFonts w:ascii="宋体" w:eastAsia="宋体" w:hAnsi="宋体" w:cs="Times New Roman" w:hint="eastAsia"/>
                <w:color w:val="000000" w:themeColor="text1"/>
                <w:szCs w:val="21"/>
              </w:rPr>
              <w:t>菌</w:t>
            </w:r>
          </w:p>
          <w:p w14:paraId="4FD8641B" w14:textId="18B2C709" w:rsidR="00114FF1" w:rsidRPr="00ED6A35" w:rsidRDefault="008113E8" w:rsidP="00B00BE3">
            <w:pPr>
              <w:jc w:val="center"/>
              <w:rPr>
                <w:rFonts w:ascii="宋体" w:eastAsia="宋体" w:hAnsi="宋体" w:cs="Times New Roman"/>
                <w:color w:val="000000" w:themeColor="text1"/>
                <w:szCs w:val="21"/>
              </w:rPr>
            </w:pPr>
            <w:r w:rsidRPr="00ED6A35">
              <w:rPr>
                <w:rFonts w:ascii="宋体" w:eastAsia="宋体" w:hAnsi="宋体" w:cs="Times New Roman" w:hint="eastAsia"/>
                <w:color w:val="000000" w:themeColor="text1"/>
                <w:szCs w:val="21"/>
              </w:rPr>
              <w:t>恶臭假单胞菌、荧光假单</w:t>
            </w:r>
            <w:proofErr w:type="gramStart"/>
            <w:r w:rsidRPr="00ED6A35">
              <w:rPr>
                <w:rFonts w:ascii="宋体" w:eastAsia="宋体" w:hAnsi="宋体" w:cs="Times New Roman" w:hint="eastAsia"/>
                <w:color w:val="000000" w:themeColor="text1"/>
                <w:szCs w:val="21"/>
              </w:rPr>
              <w:t>胞</w:t>
            </w:r>
            <w:proofErr w:type="gramEnd"/>
            <w:r w:rsidRPr="00ED6A35">
              <w:rPr>
                <w:rFonts w:ascii="宋体" w:eastAsia="宋体" w:hAnsi="宋体" w:cs="Times New Roman" w:hint="eastAsia"/>
                <w:color w:val="000000" w:themeColor="text1"/>
                <w:szCs w:val="21"/>
              </w:rPr>
              <w:t>菌属、斯氏假单</w:t>
            </w:r>
            <w:proofErr w:type="gramStart"/>
            <w:r w:rsidRPr="00ED6A35">
              <w:rPr>
                <w:rFonts w:ascii="宋体" w:eastAsia="宋体" w:hAnsi="宋体" w:cs="Times New Roman" w:hint="eastAsia"/>
                <w:color w:val="000000" w:themeColor="text1"/>
                <w:szCs w:val="21"/>
              </w:rPr>
              <w:t>孢</w:t>
            </w:r>
            <w:proofErr w:type="gramEnd"/>
            <w:r w:rsidRPr="00ED6A35">
              <w:rPr>
                <w:rFonts w:ascii="宋体" w:eastAsia="宋体" w:hAnsi="宋体" w:cs="Times New Roman" w:hint="eastAsia"/>
                <w:color w:val="000000" w:themeColor="text1"/>
                <w:szCs w:val="21"/>
              </w:rPr>
              <w:t>菌</w:t>
            </w:r>
          </w:p>
        </w:tc>
      </w:tr>
    </w:tbl>
    <w:p w14:paraId="067EB29A" w14:textId="77777777" w:rsidR="00BA289C" w:rsidRPr="00ED6A35" w:rsidRDefault="00BA289C" w:rsidP="00BA289C">
      <w:pPr>
        <w:spacing w:beforeLines="50" w:before="156" w:line="360" w:lineRule="auto"/>
        <w:rPr>
          <w:rFonts w:ascii="宋体" w:eastAsia="宋体" w:hAnsi="宋体" w:cs="Times New Roman"/>
          <w:bCs/>
          <w:color w:val="000000" w:themeColor="text1"/>
          <w:sz w:val="28"/>
          <w:szCs w:val="28"/>
        </w:rPr>
      </w:pPr>
      <w:r w:rsidRPr="00ED6A35">
        <w:rPr>
          <w:rFonts w:ascii="宋体" w:eastAsia="宋体" w:hAnsi="宋体" w:cs="Times New Roman" w:hint="eastAsia"/>
          <w:bCs/>
          <w:color w:val="000000" w:themeColor="text1"/>
          <w:sz w:val="28"/>
          <w:szCs w:val="28"/>
        </w:rPr>
        <w:t>4、</w:t>
      </w:r>
      <w:r w:rsidRPr="00ED6A35">
        <w:rPr>
          <w:rFonts w:ascii="宋体" w:eastAsia="宋体" w:hAnsi="宋体" w:cs="Times New Roman"/>
          <w:bCs/>
          <w:color w:val="000000" w:themeColor="text1"/>
          <w:sz w:val="28"/>
          <w:szCs w:val="28"/>
        </w:rPr>
        <w:t>性能特点</w:t>
      </w:r>
    </w:p>
    <w:p w14:paraId="45968161" w14:textId="77777777" w:rsidR="00BA289C" w:rsidRPr="00ED6A35" w:rsidRDefault="00BA289C" w:rsidP="00BA289C">
      <w:pPr>
        <w:pStyle w:val="a5"/>
        <w:numPr>
          <w:ilvl w:val="0"/>
          <w:numId w:val="1"/>
        </w:numPr>
        <w:spacing w:line="276" w:lineRule="auto"/>
        <w:ind w:firstLineChars="0"/>
        <w:rPr>
          <w:rFonts w:ascii="宋体" w:eastAsia="宋体" w:hAnsi="宋体" w:cs="Times New Roman"/>
          <w:color w:val="000000" w:themeColor="text1"/>
          <w:szCs w:val="21"/>
        </w:rPr>
      </w:pPr>
      <w:r w:rsidRPr="00ED6A35">
        <w:rPr>
          <w:rFonts w:ascii="宋体" w:eastAsia="宋体" w:hAnsi="宋体" w:cs="Times New Roman"/>
          <w:b/>
          <w:bCs/>
          <w:color w:val="000000" w:themeColor="text1"/>
          <w:szCs w:val="21"/>
        </w:rPr>
        <w:t>操作简单</w:t>
      </w:r>
      <w:r w:rsidRPr="00ED6A35">
        <w:rPr>
          <w:rFonts w:ascii="宋体" w:eastAsia="宋体" w:hAnsi="宋体" w:cs="Times New Roman"/>
          <w:color w:val="000000" w:themeColor="text1"/>
          <w:szCs w:val="21"/>
        </w:rPr>
        <w:t xml:space="preserve">   </w:t>
      </w:r>
      <w:r w:rsidRPr="00ED6A35">
        <w:rPr>
          <w:rFonts w:ascii="宋体" w:eastAsia="宋体" w:hAnsi="宋体" w:cs="Times New Roman" w:hint="eastAsia"/>
          <w:color w:val="000000" w:themeColor="text1"/>
          <w:szCs w:val="21"/>
        </w:rPr>
        <w:t>集成度高、界面设计简洁、使用简便</w:t>
      </w:r>
    </w:p>
    <w:p w14:paraId="39EE525C" w14:textId="77777777" w:rsidR="00BA289C" w:rsidRPr="00ED6A35" w:rsidRDefault="00BA289C" w:rsidP="00BA289C">
      <w:pPr>
        <w:pStyle w:val="a5"/>
        <w:numPr>
          <w:ilvl w:val="0"/>
          <w:numId w:val="1"/>
        </w:numPr>
        <w:spacing w:line="276" w:lineRule="auto"/>
        <w:ind w:firstLineChars="0"/>
        <w:rPr>
          <w:rFonts w:ascii="宋体" w:eastAsia="宋体" w:hAnsi="宋体" w:cs="Times New Roman"/>
          <w:color w:val="000000" w:themeColor="text1"/>
          <w:szCs w:val="21"/>
        </w:rPr>
      </w:pPr>
      <w:r w:rsidRPr="00ED6A35">
        <w:rPr>
          <w:rFonts w:ascii="宋体" w:eastAsia="宋体" w:hAnsi="宋体" w:cs="Times New Roman"/>
          <w:b/>
          <w:bCs/>
          <w:color w:val="000000" w:themeColor="text1"/>
          <w:szCs w:val="21"/>
        </w:rPr>
        <w:t>智</w:t>
      </w:r>
      <w:r w:rsidRPr="00ED6A35">
        <w:rPr>
          <w:rFonts w:ascii="宋体" w:eastAsia="宋体" w:hAnsi="宋体" w:cs="Times New Roman" w:hint="eastAsia"/>
          <w:b/>
          <w:bCs/>
          <w:color w:val="000000" w:themeColor="text1"/>
          <w:szCs w:val="21"/>
        </w:rPr>
        <w:t xml:space="preserve"> </w:t>
      </w:r>
      <w:r w:rsidRPr="00ED6A35">
        <w:rPr>
          <w:rFonts w:ascii="宋体" w:eastAsia="宋体" w:hAnsi="宋体" w:cs="Times New Roman"/>
          <w:b/>
          <w:bCs/>
          <w:color w:val="000000" w:themeColor="text1"/>
          <w:szCs w:val="21"/>
        </w:rPr>
        <w:t>能</w:t>
      </w:r>
      <w:r w:rsidRPr="00ED6A35">
        <w:rPr>
          <w:rFonts w:ascii="宋体" w:eastAsia="宋体" w:hAnsi="宋体" w:cs="Times New Roman" w:hint="eastAsia"/>
          <w:b/>
          <w:bCs/>
          <w:color w:val="000000" w:themeColor="text1"/>
          <w:szCs w:val="21"/>
        </w:rPr>
        <w:t xml:space="preserve"> </w:t>
      </w:r>
      <w:r w:rsidRPr="00ED6A35">
        <w:rPr>
          <w:rFonts w:ascii="宋体" w:eastAsia="宋体" w:hAnsi="宋体" w:cs="Times New Roman"/>
          <w:b/>
          <w:bCs/>
          <w:color w:val="000000" w:themeColor="text1"/>
          <w:szCs w:val="21"/>
        </w:rPr>
        <w:t>化</w:t>
      </w:r>
      <w:r w:rsidRPr="00ED6A35">
        <w:rPr>
          <w:rFonts w:ascii="宋体" w:eastAsia="宋体" w:hAnsi="宋体" w:cs="Times New Roman"/>
          <w:color w:val="000000" w:themeColor="text1"/>
          <w:szCs w:val="21"/>
        </w:rPr>
        <w:t xml:space="preserve">   </w:t>
      </w:r>
      <w:r w:rsidRPr="00ED6A35">
        <w:rPr>
          <w:rFonts w:ascii="宋体" w:eastAsia="宋体" w:hAnsi="宋体" w:cs="Times New Roman" w:hint="eastAsia"/>
          <w:color w:val="000000" w:themeColor="text1"/>
          <w:szCs w:val="21"/>
        </w:rPr>
        <w:t>智能程序控制，分散均匀、测量准确，避免人为误差</w:t>
      </w:r>
    </w:p>
    <w:p w14:paraId="06DA7163" w14:textId="77777777" w:rsidR="00BA289C" w:rsidRPr="00ED6A35" w:rsidRDefault="00BA289C" w:rsidP="00BA289C">
      <w:pPr>
        <w:pStyle w:val="a5"/>
        <w:numPr>
          <w:ilvl w:val="0"/>
          <w:numId w:val="1"/>
        </w:numPr>
        <w:spacing w:line="276" w:lineRule="auto"/>
        <w:ind w:firstLineChars="0"/>
        <w:rPr>
          <w:rFonts w:ascii="宋体" w:eastAsia="宋体" w:hAnsi="宋体" w:cs="Times New Roman"/>
          <w:color w:val="000000" w:themeColor="text1"/>
          <w:szCs w:val="21"/>
        </w:rPr>
      </w:pPr>
      <w:r w:rsidRPr="00ED6A35">
        <w:rPr>
          <w:rFonts w:ascii="宋体" w:eastAsia="宋体" w:hAnsi="宋体" w:cs="Times New Roman"/>
          <w:b/>
          <w:bCs/>
          <w:color w:val="000000" w:themeColor="text1"/>
          <w:szCs w:val="21"/>
        </w:rPr>
        <w:t>安全性高</w:t>
      </w:r>
      <w:r w:rsidRPr="00ED6A35">
        <w:rPr>
          <w:rFonts w:ascii="宋体" w:eastAsia="宋体" w:hAnsi="宋体" w:cs="Times New Roman"/>
          <w:color w:val="000000" w:themeColor="text1"/>
          <w:szCs w:val="21"/>
        </w:rPr>
        <w:t xml:space="preserve">   </w:t>
      </w:r>
      <w:r w:rsidRPr="00ED6A35">
        <w:rPr>
          <w:rFonts w:ascii="宋体" w:eastAsia="宋体" w:hAnsi="宋体" w:cs="Times New Roman" w:hint="eastAsia"/>
          <w:color w:val="000000" w:themeColor="text1"/>
          <w:szCs w:val="21"/>
        </w:rPr>
        <w:t>封闭式实验环境，降低环境污染和人员感染的风险</w:t>
      </w:r>
    </w:p>
    <w:p w14:paraId="40F24B4F" w14:textId="7F1C8D76" w:rsidR="00072ED9" w:rsidRPr="00ED6A35" w:rsidRDefault="00BA289C" w:rsidP="00F532E7">
      <w:pPr>
        <w:spacing w:beforeLines="50" w:before="156" w:line="360" w:lineRule="auto"/>
        <w:rPr>
          <w:rFonts w:ascii="宋体" w:eastAsia="宋体" w:hAnsi="宋体" w:cs="Times New Roman"/>
          <w:b/>
          <w:bCs/>
          <w:color w:val="000000" w:themeColor="text1"/>
          <w:sz w:val="28"/>
          <w:szCs w:val="28"/>
        </w:rPr>
      </w:pPr>
      <w:r w:rsidRPr="00ED6A35">
        <w:rPr>
          <w:rFonts w:ascii="宋体" w:eastAsia="宋体" w:hAnsi="宋体" w:cs="Times New Roman" w:hint="eastAsia"/>
          <w:b/>
          <w:bCs/>
          <w:color w:val="000000" w:themeColor="text1"/>
          <w:sz w:val="28"/>
          <w:szCs w:val="28"/>
        </w:rPr>
        <w:lastRenderedPageBreak/>
        <w:t>5.</w:t>
      </w:r>
      <w:r w:rsidR="00072ED9" w:rsidRPr="00ED6A35">
        <w:rPr>
          <w:rFonts w:ascii="宋体" w:eastAsia="宋体" w:hAnsi="宋体" w:cs="Times New Roman"/>
          <w:b/>
          <w:bCs/>
          <w:color w:val="000000" w:themeColor="text1"/>
          <w:sz w:val="28"/>
          <w:szCs w:val="28"/>
        </w:rPr>
        <w:t>技术参数</w:t>
      </w:r>
      <w:bookmarkStart w:id="0" w:name="_GoBack"/>
      <w:bookmarkEnd w:id="0"/>
    </w:p>
    <w:tbl>
      <w:tblPr>
        <w:tblW w:w="41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88"/>
        <w:gridCol w:w="5171"/>
      </w:tblGrid>
      <w:tr w:rsidR="00E610ED" w:rsidRPr="00ED6A35" w14:paraId="7CD8F6E3" w14:textId="77777777" w:rsidTr="009972DA">
        <w:trPr>
          <w:trHeight w:val="227"/>
          <w:jc w:val="center"/>
        </w:trPr>
        <w:tc>
          <w:tcPr>
            <w:tcW w:w="1792" w:type="pct"/>
            <w:shd w:val="clear" w:color="auto" w:fill="229998"/>
            <w:tcMar>
              <w:top w:w="120" w:type="dxa"/>
              <w:left w:w="0" w:type="dxa"/>
              <w:bottom w:w="120" w:type="dxa"/>
              <w:right w:w="0" w:type="dxa"/>
            </w:tcMar>
            <w:vAlign w:val="center"/>
            <w:hideMark/>
          </w:tcPr>
          <w:p w14:paraId="400E9AA4" w14:textId="77777777" w:rsidR="00F441C0" w:rsidRPr="00ED6A35" w:rsidRDefault="00F441C0" w:rsidP="00AC0800">
            <w:pPr>
              <w:widowControl/>
              <w:jc w:val="center"/>
              <w:rPr>
                <w:rFonts w:ascii="宋体" w:eastAsia="宋体" w:hAnsi="宋体" w:cs="Times New Roman"/>
                <w:b/>
                <w:bCs/>
                <w:color w:val="000000" w:themeColor="text1"/>
                <w:kern w:val="0"/>
                <w:szCs w:val="21"/>
              </w:rPr>
            </w:pPr>
            <w:r w:rsidRPr="00ED6A35">
              <w:rPr>
                <w:rFonts w:ascii="宋体" w:eastAsia="宋体" w:hAnsi="宋体" w:cs="Times New Roman"/>
                <w:b/>
                <w:bCs/>
                <w:color w:val="000000" w:themeColor="text1"/>
                <w:kern w:val="0"/>
                <w:szCs w:val="21"/>
              </w:rPr>
              <w:t>超声换能器功率</w:t>
            </w:r>
          </w:p>
        </w:tc>
        <w:tc>
          <w:tcPr>
            <w:tcW w:w="3208" w:type="pct"/>
            <w:shd w:val="clear" w:color="auto" w:fill="DCEDEC"/>
            <w:tcMar>
              <w:top w:w="120" w:type="dxa"/>
              <w:left w:w="0" w:type="dxa"/>
              <w:bottom w:w="120" w:type="dxa"/>
              <w:right w:w="0" w:type="dxa"/>
            </w:tcMar>
            <w:vAlign w:val="center"/>
            <w:hideMark/>
          </w:tcPr>
          <w:p w14:paraId="0B4F50BC" w14:textId="043DD858" w:rsidR="00F441C0" w:rsidRPr="00ED6A35" w:rsidRDefault="00C75062" w:rsidP="00AC0800">
            <w:pPr>
              <w:widowControl/>
              <w:jc w:val="center"/>
              <w:rPr>
                <w:rFonts w:ascii="宋体" w:eastAsia="宋体" w:hAnsi="宋体" w:cs="Times New Roman"/>
                <w:color w:val="000000" w:themeColor="text1"/>
                <w:kern w:val="0"/>
                <w:szCs w:val="21"/>
              </w:rPr>
            </w:pPr>
            <w:r w:rsidRPr="00ED6A35">
              <w:rPr>
                <w:rFonts w:ascii="宋体" w:eastAsia="宋体" w:hAnsi="宋体" w:cs="Times New Roman"/>
                <w:color w:val="000000" w:themeColor="text1"/>
                <w:kern w:val="0"/>
                <w:szCs w:val="21"/>
              </w:rPr>
              <w:t>&lt;</w:t>
            </w:r>
            <w:r w:rsidR="00F441C0" w:rsidRPr="00ED6A35">
              <w:rPr>
                <w:rFonts w:ascii="宋体" w:eastAsia="宋体" w:hAnsi="宋体" w:cs="Times New Roman"/>
                <w:color w:val="000000" w:themeColor="text1"/>
                <w:kern w:val="0"/>
                <w:szCs w:val="21"/>
              </w:rPr>
              <w:t>100</w:t>
            </w:r>
            <w:r w:rsidR="00B058BC" w:rsidRPr="00ED6A35">
              <w:rPr>
                <w:rFonts w:ascii="宋体" w:eastAsia="宋体" w:hAnsi="宋体" w:cs="Times New Roman"/>
                <w:color w:val="000000" w:themeColor="text1"/>
                <w:kern w:val="0"/>
                <w:szCs w:val="21"/>
              </w:rPr>
              <w:t xml:space="preserve"> </w:t>
            </w:r>
            <w:r w:rsidR="00F441C0" w:rsidRPr="00ED6A35">
              <w:rPr>
                <w:rFonts w:ascii="宋体" w:eastAsia="宋体" w:hAnsi="宋体" w:cs="Times New Roman"/>
                <w:color w:val="000000" w:themeColor="text1"/>
                <w:kern w:val="0"/>
                <w:szCs w:val="21"/>
              </w:rPr>
              <w:t>W</w:t>
            </w:r>
          </w:p>
        </w:tc>
      </w:tr>
      <w:tr w:rsidR="00E610ED" w:rsidRPr="00ED6A35" w14:paraId="63433D99" w14:textId="77777777" w:rsidTr="009972DA">
        <w:trPr>
          <w:trHeight w:val="227"/>
          <w:jc w:val="center"/>
        </w:trPr>
        <w:tc>
          <w:tcPr>
            <w:tcW w:w="1792" w:type="pct"/>
            <w:shd w:val="clear" w:color="auto" w:fill="229998"/>
            <w:tcMar>
              <w:top w:w="120" w:type="dxa"/>
              <w:left w:w="0" w:type="dxa"/>
              <w:bottom w:w="120" w:type="dxa"/>
              <w:right w:w="0" w:type="dxa"/>
            </w:tcMar>
            <w:vAlign w:val="center"/>
            <w:hideMark/>
          </w:tcPr>
          <w:p w14:paraId="2A846451" w14:textId="77777777" w:rsidR="00F441C0" w:rsidRPr="00ED6A35" w:rsidRDefault="00F441C0" w:rsidP="00AC0800">
            <w:pPr>
              <w:widowControl/>
              <w:jc w:val="center"/>
              <w:rPr>
                <w:rFonts w:ascii="宋体" w:eastAsia="宋体" w:hAnsi="宋体" w:cs="Times New Roman"/>
                <w:b/>
                <w:bCs/>
                <w:color w:val="000000" w:themeColor="text1"/>
                <w:kern w:val="0"/>
                <w:szCs w:val="21"/>
              </w:rPr>
            </w:pPr>
            <w:r w:rsidRPr="00ED6A35">
              <w:rPr>
                <w:rFonts w:ascii="宋体" w:eastAsia="宋体" w:hAnsi="宋体" w:cs="Times New Roman"/>
                <w:b/>
                <w:bCs/>
                <w:color w:val="000000" w:themeColor="text1"/>
                <w:kern w:val="0"/>
                <w:szCs w:val="21"/>
              </w:rPr>
              <w:t>超声换能器频率</w:t>
            </w:r>
          </w:p>
        </w:tc>
        <w:tc>
          <w:tcPr>
            <w:tcW w:w="3208" w:type="pct"/>
            <w:shd w:val="clear" w:color="auto" w:fill="DCEDEC"/>
            <w:tcMar>
              <w:top w:w="120" w:type="dxa"/>
              <w:left w:w="0" w:type="dxa"/>
              <w:bottom w:w="120" w:type="dxa"/>
              <w:right w:w="0" w:type="dxa"/>
            </w:tcMar>
            <w:vAlign w:val="center"/>
            <w:hideMark/>
          </w:tcPr>
          <w:p w14:paraId="34094906" w14:textId="68C8D083" w:rsidR="00F441C0" w:rsidRPr="00ED6A35" w:rsidRDefault="00F441C0" w:rsidP="00AC0800">
            <w:pPr>
              <w:widowControl/>
              <w:jc w:val="center"/>
              <w:rPr>
                <w:rFonts w:ascii="宋体" w:eastAsia="宋体" w:hAnsi="宋体" w:cs="Times New Roman"/>
                <w:color w:val="000000" w:themeColor="text1"/>
                <w:kern w:val="0"/>
                <w:szCs w:val="21"/>
              </w:rPr>
            </w:pPr>
            <w:r w:rsidRPr="00ED6A35">
              <w:rPr>
                <w:rFonts w:ascii="宋体" w:eastAsia="宋体" w:hAnsi="宋体" w:cs="Times New Roman"/>
                <w:color w:val="000000" w:themeColor="text1"/>
                <w:kern w:val="0"/>
                <w:szCs w:val="21"/>
              </w:rPr>
              <w:t>40</w:t>
            </w:r>
            <w:r w:rsidR="00B058BC" w:rsidRPr="00ED6A35">
              <w:rPr>
                <w:rFonts w:ascii="宋体" w:eastAsia="宋体" w:hAnsi="宋体" w:cs="Times New Roman"/>
                <w:color w:val="000000" w:themeColor="text1"/>
                <w:kern w:val="0"/>
                <w:szCs w:val="21"/>
              </w:rPr>
              <w:t xml:space="preserve"> </w:t>
            </w:r>
            <w:r w:rsidRPr="00ED6A35">
              <w:rPr>
                <w:rFonts w:ascii="宋体" w:eastAsia="宋体" w:hAnsi="宋体" w:cs="Times New Roman"/>
                <w:color w:val="000000" w:themeColor="text1"/>
                <w:kern w:val="0"/>
                <w:szCs w:val="21"/>
              </w:rPr>
              <w:t>kHz</w:t>
            </w:r>
          </w:p>
        </w:tc>
      </w:tr>
      <w:tr w:rsidR="00E610ED" w:rsidRPr="00ED6A35" w14:paraId="2D0578A0" w14:textId="77777777" w:rsidTr="009972DA">
        <w:trPr>
          <w:trHeight w:val="227"/>
          <w:jc w:val="center"/>
        </w:trPr>
        <w:tc>
          <w:tcPr>
            <w:tcW w:w="1792" w:type="pct"/>
            <w:shd w:val="clear" w:color="auto" w:fill="229998"/>
            <w:tcMar>
              <w:top w:w="120" w:type="dxa"/>
              <w:left w:w="0" w:type="dxa"/>
              <w:bottom w:w="120" w:type="dxa"/>
              <w:right w:w="0" w:type="dxa"/>
            </w:tcMar>
            <w:vAlign w:val="center"/>
            <w:hideMark/>
          </w:tcPr>
          <w:p w14:paraId="259F0F4B" w14:textId="77777777" w:rsidR="00F441C0" w:rsidRPr="00ED6A35" w:rsidRDefault="00F441C0" w:rsidP="00AC0800">
            <w:pPr>
              <w:widowControl/>
              <w:jc w:val="center"/>
              <w:rPr>
                <w:rFonts w:ascii="宋体" w:eastAsia="宋体" w:hAnsi="宋体" w:cs="Times New Roman"/>
                <w:b/>
                <w:bCs/>
                <w:color w:val="000000" w:themeColor="text1"/>
                <w:kern w:val="0"/>
                <w:szCs w:val="21"/>
              </w:rPr>
            </w:pPr>
            <w:proofErr w:type="gramStart"/>
            <w:r w:rsidRPr="00ED6A35">
              <w:rPr>
                <w:rFonts w:ascii="宋体" w:eastAsia="宋体" w:hAnsi="宋体" w:cs="Times New Roman"/>
                <w:b/>
                <w:bCs/>
                <w:color w:val="000000" w:themeColor="text1"/>
                <w:kern w:val="0"/>
                <w:szCs w:val="21"/>
              </w:rPr>
              <w:t>超声总</w:t>
            </w:r>
            <w:proofErr w:type="gramEnd"/>
            <w:r w:rsidRPr="00ED6A35">
              <w:rPr>
                <w:rFonts w:ascii="宋体" w:eastAsia="宋体" w:hAnsi="宋体" w:cs="Times New Roman"/>
                <w:b/>
                <w:bCs/>
                <w:color w:val="000000" w:themeColor="text1"/>
                <w:kern w:val="0"/>
                <w:szCs w:val="21"/>
              </w:rPr>
              <w:t>次数</w:t>
            </w:r>
          </w:p>
        </w:tc>
        <w:tc>
          <w:tcPr>
            <w:tcW w:w="3208" w:type="pct"/>
            <w:shd w:val="clear" w:color="auto" w:fill="DCEDEC"/>
            <w:tcMar>
              <w:top w:w="120" w:type="dxa"/>
              <w:left w:w="0" w:type="dxa"/>
              <w:bottom w:w="120" w:type="dxa"/>
              <w:right w:w="0" w:type="dxa"/>
            </w:tcMar>
            <w:vAlign w:val="center"/>
            <w:hideMark/>
          </w:tcPr>
          <w:p w14:paraId="621A7B9F" w14:textId="77777777" w:rsidR="00F441C0" w:rsidRPr="00ED6A35" w:rsidRDefault="00F441C0" w:rsidP="00AC0800">
            <w:pPr>
              <w:widowControl/>
              <w:jc w:val="center"/>
              <w:rPr>
                <w:rFonts w:ascii="宋体" w:eastAsia="宋体" w:hAnsi="宋体" w:cs="Times New Roman"/>
                <w:color w:val="000000" w:themeColor="text1"/>
                <w:kern w:val="0"/>
                <w:szCs w:val="21"/>
              </w:rPr>
            </w:pPr>
            <w:r w:rsidRPr="00ED6A35">
              <w:rPr>
                <w:rFonts w:ascii="宋体" w:eastAsia="宋体" w:hAnsi="宋体" w:cs="Times New Roman"/>
                <w:color w:val="000000" w:themeColor="text1"/>
                <w:kern w:val="0"/>
                <w:szCs w:val="21"/>
              </w:rPr>
              <w:t>0～99次可设</w:t>
            </w:r>
          </w:p>
        </w:tc>
      </w:tr>
      <w:tr w:rsidR="00E610ED" w:rsidRPr="00ED6A35" w14:paraId="440B8671" w14:textId="77777777" w:rsidTr="009972DA">
        <w:trPr>
          <w:trHeight w:val="227"/>
          <w:jc w:val="center"/>
        </w:trPr>
        <w:tc>
          <w:tcPr>
            <w:tcW w:w="1792" w:type="pct"/>
            <w:shd w:val="clear" w:color="auto" w:fill="229998"/>
            <w:tcMar>
              <w:top w:w="120" w:type="dxa"/>
              <w:left w:w="0" w:type="dxa"/>
              <w:bottom w:w="120" w:type="dxa"/>
              <w:right w:w="0" w:type="dxa"/>
            </w:tcMar>
            <w:vAlign w:val="center"/>
            <w:hideMark/>
          </w:tcPr>
          <w:p w14:paraId="45F16140" w14:textId="77777777" w:rsidR="00F441C0" w:rsidRPr="00ED6A35" w:rsidRDefault="00F441C0" w:rsidP="00AC0800">
            <w:pPr>
              <w:widowControl/>
              <w:jc w:val="center"/>
              <w:rPr>
                <w:rFonts w:ascii="宋体" w:eastAsia="宋体" w:hAnsi="宋体" w:cs="Times New Roman"/>
                <w:b/>
                <w:bCs/>
                <w:color w:val="000000" w:themeColor="text1"/>
                <w:kern w:val="0"/>
                <w:szCs w:val="21"/>
              </w:rPr>
            </w:pPr>
            <w:r w:rsidRPr="00ED6A35">
              <w:rPr>
                <w:rFonts w:ascii="宋体" w:eastAsia="宋体" w:hAnsi="宋体" w:cs="Times New Roman"/>
                <w:b/>
                <w:bCs/>
                <w:color w:val="000000" w:themeColor="text1"/>
                <w:kern w:val="0"/>
                <w:szCs w:val="21"/>
              </w:rPr>
              <w:t>超声工作时间</w:t>
            </w:r>
          </w:p>
        </w:tc>
        <w:tc>
          <w:tcPr>
            <w:tcW w:w="3208" w:type="pct"/>
            <w:shd w:val="clear" w:color="auto" w:fill="DCEDEC"/>
            <w:tcMar>
              <w:top w:w="120" w:type="dxa"/>
              <w:left w:w="0" w:type="dxa"/>
              <w:bottom w:w="120" w:type="dxa"/>
              <w:right w:w="0" w:type="dxa"/>
            </w:tcMar>
            <w:vAlign w:val="center"/>
            <w:hideMark/>
          </w:tcPr>
          <w:p w14:paraId="582CA6E5" w14:textId="02AACCEA" w:rsidR="00F441C0" w:rsidRPr="00ED6A35" w:rsidRDefault="00F441C0" w:rsidP="00AC0800">
            <w:pPr>
              <w:widowControl/>
              <w:jc w:val="center"/>
              <w:rPr>
                <w:rFonts w:ascii="宋体" w:eastAsia="宋体" w:hAnsi="宋体" w:cs="Times New Roman"/>
                <w:color w:val="000000" w:themeColor="text1"/>
                <w:kern w:val="0"/>
                <w:szCs w:val="21"/>
              </w:rPr>
            </w:pPr>
            <w:r w:rsidRPr="00ED6A35">
              <w:rPr>
                <w:rFonts w:ascii="宋体" w:eastAsia="宋体" w:hAnsi="宋体" w:cs="Times New Roman"/>
                <w:color w:val="000000" w:themeColor="text1"/>
                <w:kern w:val="0"/>
                <w:szCs w:val="21"/>
              </w:rPr>
              <w:t>0～99</w:t>
            </w:r>
            <w:r w:rsidR="00AC0800" w:rsidRPr="00ED6A35">
              <w:rPr>
                <w:rFonts w:ascii="宋体" w:eastAsia="宋体" w:hAnsi="宋体" w:cs="Times New Roman"/>
                <w:color w:val="000000" w:themeColor="text1"/>
                <w:kern w:val="0"/>
                <w:szCs w:val="21"/>
              </w:rPr>
              <w:t xml:space="preserve"> </w:t>
            </w:r>
            <w:r w:rsidR="00AC0800" w:rsidRPr="00ED6A35">
              <w:rPr>
                <w:rFonts w:ascii="宋体" w:eastAsia="宋体" w:hAnsi="宋体" w:cs="Times New Roman" w:hint="eastAsia"/>
                <w:color w:val="000000" w:themeColor="text1"/>
                <w:kern w:val="0"/>
                <w:szCs w:val="21"/>
              </w:rPr>
              <w:t>s</w:t>
            </w:r>
            <w:r w:rsidRPr="00ED6A35">
              <w:rPr>
                <w:rFonts w:ascii="宋体" w:eastAsia="宋体" w:hAnsi="宋体" w:cs="Times New Roman"/>
                <w:color w:val="000000" w:themeColor="text1"/>
                <w:kern w:val="0"/>
                <w:szCs w:val="21"/>
              </w:rPr>
              <w:t>可设</w:t>
            </w:r>
          </w:p>
        </w:tc>
      </w:tr>
      <w:tr w:rsidR="00E610ED" w:rsidRPr="00ED6A35" w14:paraId="10E8ED0E" w14:textId="77777777" w:rsidTr="009972DA">
        <w:trPr>
          <w:trHeight w:val="227"/>
          <w:jc w:val="center"/>
        </w:trPr>
        <w:tc>
          <w:tcPr>
            <w:tcW w:w="1792" w:type="pct"/>
            <w:shd w:val="clear" w:color="auto" w:fill="229998"/>
            <w:tcMar>
              <w:top w:w="120" w:type="dxa"/>
              <w:left w:w="0" w:type="dxa"/>
              <w:bottom w:w="120" w:type="dxa"/>
              <w:right w:w="0" w:type="dxa"/>
            </w:tcMar>
            <w:vAlign w:val="center"/>
            <w:hideMark/>
          </w:tcPr>
          <w:p w14:paraId="0931826F" w14:textId="77777777" w:rsidR="00F441C0" w:rsidRPr="00ED6A35" w:rsidRDefault="00F441C0" w:rsidP="00AC0800">
            <w:pPr>
              <w:widowControl/>
              <w:jc w:val="center"/>
              <w:rPr>
                <w:rFonts w:ascii="宋体" w:eastAsia="宋体" w:hAnsi="宋体" w:cs="Times New Roman"/>
                <w:b/>
                <w:bCs/>
                <w:color w:val="000000" w:themeColor="text1"/>
                <w:kern w:val="0"/>
                <w:szCs w:val="21"/>
              </w:rPr>
            </w:pPr>
            <w:r w:rsidRPr="00ED6A35">
              <w:rPr>
                <w:rFonts w:ascii="宋体" w:eastAsia="宋体" w:hAnsi="宋体" w:cs="Times New Roman"/>
                <w:b/>
                <w:bCs/>
                <w:color w:val="000000" w:themeColor="text1"/>
                <w:kern w:val="0"/>
                <w:szCs w:val="21"/>
              </w:rPr>
              <w:t>超声间歇时间</w:t>
            </w:r>
          </w:p>
        </w:tc>
        <w:tc>
          <w:tcPr>
            <w:tcW w:w="3208" w:type="pct"/>
            <w:shd w:val="clear" w:color="auto" w:fill="DCEDEC"/>
            <w:tcMar>
              <w:top w:w="120" w:type="dxa"/>
              <w:left w:w="0" w:type="dxa"/>
              <w:bottom w:w="120" w:type="dxa"/>
              <w:right w:w="0" w:type="dxa"/>
            </w:tcMar>
            <w:vAlign w:val="center"/>
            <w:hideMark/>
          </w:tcPr>
          <w:p w14:paraId="4B658695" w14:textId="1F65D9CE" w:rsidR="00F441C0" w:rsidRPr="00ED6A35" w:rsidRDefault="00F441C0" w:rsidP="00AC0800">
            <w:pPr>
              <w:widowControl/>
              <w:jc w:val="center"/>
              <w:rPr>
                <w:rFonts w:ascii="宋体" w:eastAsia="宋体" w:hAnsi="宋体" w:cs="Times New Roman"/>
                <w:color w:val="000000" w:themeColor="text1"/>
                <w:kern w:val="0"/>
                <w:szCs w:val="21"/>
              </w:rPr>
            </w:pPr>
            <w:r w:rsidRPr="00ED6A35">
              <w:rPr>
                <w:rFonts w:ascii="宋体" w:eastAsia="宋体" w:hAnsi="宋体" w:cs="Times New Roman"/>
                <w:color w:val="000000" w:themeColor="text1"/>
                <w:kern w:val="0"/>
                <w:szCs w:val="21"/>
              </w:rPr>
              <w:t>0～99</w:t>
            </w:r>
            <w:r w:rsidR="00AC0800" w:rsidRPr="00ED6A35">
              <w:rPr>
                <w:rFonts w:ascii="宋体" w:eastAsia="宋体" w:hAnsi="宋体" w:cs="Times New Roman" w:hint="eastAsia"/>
                <w:color w:val="000000" w:themeColor="text1"/>
                <w:kern w:val="0"/>
                <w:szCs w:val="21"/>
              </w:rPr>
              <w:t xml:space="preserve"> s</w:t>
            </w:r>
            <w:r w:rsidRPr="00ED6A35">
              <w:rPr>
                <w:rFonts w:ascii="宋体" w:eastAsia="宋体" w:hAnsi="宋体" w:cs="Times New Roman"/>
                <w:color w:val="000000" w:themeColor="text1"/>
                <w:kern w:val="0"/>
                <w:szCs w:val="21"/>
              </w:rPr>
              <w:t>可设</w:t>
            </w:r>
          </w:p>
        </w:tc>
      </w:tr>
      <w:tr w:rsidR="00E610ED" w:rsidRPr="00ED6A35" w14:paraId="73F2B5AC" w14:textId="77777777" w:rsidTr="009972DA">
        <w:trPr>
          <w:trHeight w:val="227"/>
          <w:jc w:val="center"/>
        </w:trPr>
        <w:tc>
          <w:tcPr>
            <w:tcW w:w="1792" w:type="pct"/>
            <w:shd w:val="clear" w:color="auto" w:fill="229998"/>
            <w:tcMar>
              <w:top w:w="120" w:type="dxa"/>
              <w:left w:w="0" w:type="dxa"/>
              <w:bottom w:w="120" w:type="dxa"/>
              <w:right w:w="0" w:type="dxa"/>
            </w:tcMar>
            <w:vAlign w:val="center"/>
            <w:hideMark/>
          </w:tcPr>
          <w:p w14:paraId="52DAED47" w14:textId="77777777" w:rsidR="00F441C0" w:rsidRPr="00ED6A35" w:rsidRDefault="00F441C0" w:rsidP="00AC0800">
            <w:pPr>
              <w:widowControl/>
              <w:jc w:val="center"/>
              <w:rPr>
                <w:rFonts w:ascii="宋体" w:eastAsia="宋体" w:hAnsi="宋体" w:cs="Times New Roman"/>
                <w:b/>
                <w:bCs/>
                <w:color w:val="000000" w:themeColor="text1"/>
                <w:kern w:val="0"/>
                <w:szCs w:val="21"/>
              </w:rPr>
            </w:pPr>
            <w:r w:rsidRPr="00ED6A35">
              <w:rPr>
                <w:rFonts w:ascii="宋体" w:eastAsia="宋体" w:hAnsi="宋体" w:cs="Times New Roman"/>
                <w:b/>
                <w:bCs/>
                <w:color w:val="000000" w:themeColor="text1"/>
                <w:kern w:val="0"/>
                <w:szCs w:val="21"/>
              </w:rPr>
              <w:t>麦氏浊度显示精度</w:t>
            </w:r>
          </w:p>
        </w:tc>
        <w:tc>
          <w:tcPr>
            <w:tcW w:w="3208" w:type="pct"/>
            <w:shd w:val="clear" w:color="auto" w:fill="DCEDEC"/>
            <w:tcMar>
              <w:top w:w="120" w:type="dxa"/>
              <w:left w:w="0" w:type="dxa"/>
              <w:bottom w:w="120" w:type="dxa"/>
              <w:right w:w="0" w:type="dxa"/>
            </w:tcMar>
            <w:vAlign w:val="center"/>
            <w:hideMark/>
          </w:tcPr>
          <w:p w14:paraId="33CDA9AA" w14:textId="1AC9CFA1" w:rsidR="00F441C0" w:rsidRPr="00ED6A35" w:rsidRDefault="00F441C0" w:rsidP="00AC0800">
            <w:pPr>
              <w:widowControl/>
              <w:jc w:val="center"/>
              <w:rPr>
                <w:rFonts w:ascii="宋体" w:eastAsia="宋体" w:hAnsi="宋体" w:cs="Times New Roman"/>
                <w:color w:val="000000" w:themeColor="text1"/>
                <w:kern w:val="0"/>
                <w:szCs w:val="21"/>
              </w:rPr>
            </w:pPr>
            <w:r w:rsidRPr="00ED6A35">
              <w:rPr>
                <w:rFonts w:ascii="宋体" w:eastAsia="宋体" w:hAnsi="宋体" w:cs="Times New Roman"/>
                <w:color w:val="000000" w:themeColor="text1"/>
                <w:kern w:val="0"/>
                <w:szCs w:val="21"/>
              </w:rPr>
              <w:t>0.01</w:t>
            </w:r>
            <w:r w:rsidR="00AC0800" w:rsidRPr="00ED6A35">
              <w:rPr>
                <w:rFonts w:ascii="宋体" w:eastAsia="宋体" w:hAnsi="宋体" w:cs="Times New Roman"/>
                <w:color w:val="000000" w:themeColor="text1"/>
                <w:kern w:val="0"/>
                <w:szCs w:val="21"/>
              </w:rPr>
              <w:t xml:space="preserve"> </w:t>
            </w:r>
            <w:r w:rsidRPr="00ED6A35">
              <w:rPr>
                <w:rFonts w:ascii="宋体" w:eastAsia="宋体" w:hAnsi="宋体" w:cs="Times New Roman"/>
                <w:color w:val="000000" w:themeColor="text1"/>
                <w:kern w:val="0"/>
                <w:szCs w:val="21"/>
              </w:rPr>
              <w:t>MCF</w:t>
            </w:r>
          </w:p>
        </w:tc>
      </w:tr>
      <w:tr w:rsidR="00E610ED" w:rsidRPr="00ED6A35" w14:paraId="0BA0068E" w14:textId="77777777" w:rsidTr="009972DA">
        <w:trPr>
          <w:trHeight w:val="227"/>
          <w:jc w:val="center"/>
        </w:trPr>
        <w:tc>
          <w:tcPr>
            <w:tcW w:w="1792" w:type="pct"/>
            <w:shd w:val="clear" w:color="auto" w:fill="229998"/>
            <w:tcMar>
              <w:top w:w="120" w:type="dxa"/>
              <w:left w:w="0" w:type="dxa"/>
              <w:bottom w:w="120" w:type="dxa"/>
              <w:right w:w="0" w:type="dxa"/>
            </w:tcMar>
            <w:vAlign w:val="center"/>
            <w:hideMark/>
          </w:tcPr>
          <w:p w14:paraId="41307C4C" w14:textId="77777777" w:rsidR="00F441C0" w:rsidRPr="00ED6A35" w:rsidRDefault="00F441C0" w:rsidP="00AC0800">
            <w:pPr>
              <w:widowControl/>
              <w:jc w:val="center"/>
              <w:rPr>
                <w:rFonts w:ascii="宋体" w:eastAsia="宋体" w:hAnsi="宋体" w:cs="Times New Roman"/>
                <w:b/>
                <w:bCs/>
                <w:color w:val="000000" w:themeColor="text1"/>
                <w:kern w:val="0"/>
                <w:szCs w:val="21"/>
              </w:rPr>
            </w:pPr>
            <w:r w:rsidRPr="00ED6A35">
              <w:rPr>
                <w:rFonts w:ascii="宋体" w:eastAsia="宋体" w:hAnsi="宋体" w:cs="Times New Roman"/>
                <w:b/>
                <w:bCs/>
                <w:color w:val="000000" w:themeColor="text1"/>
                <w:kern w:val="0"/>
                <w:szCs w:val="21"/>
              </w:rPr>
              <w:t>麦氏浊度测量量程</w:t>
            </w:r>
          </w:p>
        </w:tc>
        <w:tc>
          <w:tcPr>
            <w:tcW w:w="3208" w:type="pct"/>
            <w:shd w:val="clear" w:color="auto" w:fill="DCEDEC"/>
            <w:tcMar>
              <w:top w:w="120" w:type="dxa"/>
              <w:left w:w="600" w:type="dxa"/>
              <w:bottom w:w="120" w:type="dxa"/>
              <w:right w:w="0" w:type="dxa"/>
            </w:tcMar>
            <w:vAlign w:val="center"/>
            <w:hideMark/>
          </w:tcPr>
          <w:p w14:paraId="7C1D5057" w14:textId="3D3E5182" w:rsidR="00F441C0" w:rsidRPr="00ED6A35" w:rsidRDefault="00F441C0" w:rsidP="007F28C8">
            <w:pPr>
              <w:widowControl/>
              <w:ind w:firstLineChars="600" w:firstLine="1260"/>
              <w:rPr>
                <w:rFonts w:ascii="宋体" w:eastAsia="宋体" w:hAnsi="宋体" w:cs="Times New Roman"/>
                <w:color w:val="000000" w:themeColor="text1"/>
                <w:kern w:val="0"/>
                <w:szCs w:val="21"/>
              </w:rPr>
            </w:pPr>
            <w:r w:rsidRPr="00ED6A35">
              <w:rPr>
                <w:rFonts w:ascii="宋体" w:eastAsia="宋体" w:hAnsi="宋体" w:cs="Times New Roman"/>
                <w:color w:val="000000" w:themeColor="text1"/>
                <w:kern w:val="0"/>
                <w:szCs w:val="21"/>
              </w:rPr>
              <w:t>0.00～6.00</w:t>
            </w:r>
            <w:r w:rsidR="00AC0800" w:rsidRPr="00ED6A35">
              <w:rPr>
                <w:rFonts w:ascii="宋体" w:eastAsia="宋体" w:hAnsi="宋体" w:cs="Times New Roman"/>
                <w:color w:val="000000" w:themeColor="text1"/>
                <w:kern w:val="0"/>
                <w:szCs w:val="21"/>
              </w:rPr>
              <w:t xml:space="preserve"> </w:t>
            </w:r>
            <w:r w:rsidRPr="00ED6A35">
              <w:rPr>
                <w:rFonts w:ascii="宋体" w:eastAsia="宋体" w:hAnsi="宋体" w:cs="Times New Roman"/>
                <w:color w:val="000000" w:themeColor="text1"/>
                <w:kern w:val="0"/>
                <w:szCs w:val="21"/>
              </w:rPr>
              <w:t>MCF</w:t>
            </w:r>
          </w:p>
        </w:tc>
      </w:tr>
      <w:tr w:rsidR="00E610ED" w:rsidRPr="00ED6A35" w14:paraId="2B04C451" w14:textId="77777777" w:rsidTr="009972DA">
        <w:trPr>
          <w:trHeight w:val="227"/>
          <w:jc w:val="center"/>
        </w:trPr>
        <w:tc>
          <w:tcPr>
            <w:tcW w:w="1792" w:type="pct"/>
            <w:shd w:val="clear" w:color="auto" w:fill="229998"/>
            <w:tcMar>
              <w:top w:w="120" w:type="dxa"/>
              <w:left w:w="0" w:type="dxa"/>
              <w:bottom w:w="120" w:type="dxa"/>
              <w:right w:w="0" w:type="dxa"/>
            </w:tcMar>
            <w:vAlign w:val="center"/>
            <w:hideMark/>
          </w:tcPr>
          <w:p w14:paraId="15282D43" w14:textId="77777777" w:rsidR="00F441C0" w:rsidRPr="00ED6A35" w:rsidRDefault="00F441C0" w:rsidP="00AC0800">
            <w:pPr>
              <w:widowControl/>
              <w:jc w:val="center"/>
              <w:rPr>
                <w:rFonts w:ascii="宋体" w:eastAsia="宋体" w:hAnsi="宋体" w:cs="Times New Roman"/>
                <w:b/>
                <w:bCs/>
                <w:color w:val="000000" w:themeColor="text1"/>
                <w:kern w:val="0"/>
                <w:szCs w:val="21"/>
              </w:rPr>
            </w:pPr>
            <w:r w:rsidRPr="00ED6A35">
              <w:rPr>
                <w:rFonts w:ascii="宋体" w:eastAsia="宋体" w:hAnsi="宋体" w:cs="Times New Roman"/>
                <w:b/>
                <w:bCs/>
                <w:color w:val="000000" w:themeColor="text1"/>
                <w:kern w:val="0"/>
                <w:szCs w:val="21"/>
              </w:rPr>
              <w:t>麦氏浊度检测线性范围</w:t>
            </w:r>
          </w:p>
        </w:tc>
        <w:tc>
          <w:tcPr>
            <w:tcW w:w="3208" w:type="pct"/>
            <w:shd w:val="clear" w:color="auto" w:fill="DCEDEC"/>
            <w:tcMar>
              <w:top w:w="120" w:type="dxa"/>
              <w:left w:w="0" w:type="dxa"/>
              <w:bottom w:w="120" w:type="dxa"/>
              <w:right w:w="0" w:type="dxa"/>
            </w:tcMar>
            <w:vAlign w:val="center"/>
            <w:hideMark/>
          </w:tcPr>
          <w:p w14:paraId="415D153E" w14:textId="1D6BD130" w:rsidR="00F441C0" w:rsidRPr="00ED6A35" w:rsidRDefault="00F441C0" w:rsidP="00AC0800">
            <w:pPr>
              <w:widowControl/>
              <w:jc w:val="center"/>
              <w:rPr>
                <w:rFonts w:ascii="宋体" w:eastAsia="宋体" w:hAnsi="宋体" w:cs="Times New Roman"/>
                <w:color w:val="000000" w:themeColor="text1"/>
                <w:kern w:val="0"/>
                <w:szCs w:val="21"/>
              </w:rPr>
            </w:pPr>
            <w:r w:rsidRPr="00ED6A35">
              <w:rPr>
                <w:rFonts w:ascii="宋体" w:eastAsia="宋体" w:hAnsi="宋体" w:cs="Times New Roman"/>
                <w:color w:val="000000" w:themeColor="text1"/>
                <w:kern w:val="0"/>
                <w:szCs w:val="21"/>
              </w:rPr>
              <w:t>0.20～4.00</w:t>
            </w:r>
            <w:r w:rsidR="00AC0800" w:rsidRPr="00ED6A35">
              <w:rPr>
                <w:rFonts w:ascii="宋体" w:eastAsia="宋体" w:hAnsi="宋体" w:cs="Times New Roman"/>
                <w:color w:val="000000" w:themeColor="text1"/>
                <w:kern w:val="0"/>
                <w:szCs w:val="21"/>
              </w:rPr>
              <w:t xml:space="preserve"> </w:t>
            </w:r>
            <w:r w:rsidRPr="00ED6A35">
              <w:rPr>
                <w:rFonts w:ascii="宋体" w:eastAsia="宋体" w:hAnsi="宋体" w:cs="Times New Roman"/>
                <w:color w:val="000000" w:themeColor="text1"/>
                <w:kern w:val="0"/>
                <w:szCs w:val="21"/>
              </w:rPr>
              <w:t>MCF</w:t>
            </w:r>
          </w:p>
        </w:tc>
      </w:tr>
      <w:tr w:rsidR="00E610ED" w:rsidRPr="00ED6A35" w14:paraId="40F05BA7" w14:textId="77777777" w:rsidTr="009972DA">
        <w:trPr>
          <w:trHeight w:val="227"/>
          <w:jc w:val="center"/>
        </w:trPr>
        <w:tc>
          <w:tcPr>
            <w:tcW w:w="1792" w:type="pct"/>
            <w:shd w:val="clear" w:color="auto" w:fill="229998"/>
            <w:tcMar>
              <w:top w:w="120" w:type="dxa"/>
              <w:left w:w="0" w:type="dxa"/>
              <w:bottom w:w="120" w:type="dxa"/>
              <w:right w:w="0" w:type="dxa"/>
            </w:tcMar>
            <w:vAlign w:val="center"/>
            <w:hideMark/>
          </w:tcPr>
          <w:p w14:paraId="70EC1444" w14:textId="77777777" w:rsidR="00F441C0" w:rsidRPr="00ED6A35" w:rsidRDefault="00F441C0" w:rsidP="00AC0800">
            <w:pPr>
              <w:widowControl/>
              <w:jc w:val="center"/>
              <w:rPr>
                <w:rFonts w:ascii="宋体" w:eastAsia="宋体" w:hAnsi="宋体" w:cs="Times New Roman"/>
                <w:b/>
                <w:bCs/>
                <w:color w:val="000000" w:themeColor="text1"/>
                <w:kern w:val="0"/>
                <w:szCs w:val="21"/>
              </w:rPr>
            </w:pPr>
            <w:r w:rsidRPr="00ED6A35">
              <w:rPr>
                <w:rFonts w:ascii="宋体" w:eastAsia="宋体" w:hAnsi="宋体" w:cs="Times New Roman"/>
                <w:b/>
                <w:bCs/>
                <w:color w:val="000000" w:themeColor="text1"/>
                <w:kern w:val="0"/>
                <w:szCs w:val="21"/>
              </w:rPr>
              <w:t>比色</w:t>
            </w:r>
            <w:proofErr w:type="gramStart"/>
            <w:r w:rsidRPr="00ED6A35">
              <w:rPr>
                <w:rFonts w:ascii="宋体" w:eastAsia="宋体" w:hAnsi="宋体" w:cs="Times New Roman"/>
                <w:b/>
                <w:bCs/>
                <w:color w:val="000000" w:themeColor="text1"/>
                <w:kern w:val="0"/>
                <w:szCs w:val="21"/>
              </w:rPr>
              <w:t>皿</w:t>
            </w:r>
            <w:proofErr w:type="gramEnd"/>
            <w:r w:rsidRPr="00ED6A35">
              <w:rPr>
                <w:rFonts w:ascii="宋体" w:eastAsia="宋体" w:hAnsi="宋体" w:cs="Times New Roman"/>
                <w:b/>
                <w:bCs/>
                <w:color w:val="000000" w:themeColor="text1"/>
                <w:kern w:val="0"/>
                <w:szCs w:val="21"/>
              </w:rPr>
              <w:t>样品池容量</w:t>
            </w:r>
          </w:p>
        </w:tc>
        <w:tc>
          <w:tcPr>
            <w:tcW w:w="3208" w:type="pct"/>
            <w:shd w:val="clear" w:color="auto" w:fill="DCEDEC"/>
            <w:tcMar>
              <w:top w:w="120" w:type="dxa"/>
              <w:left w:w="0" w:type="dxa"/>
              <w:bottom w:w="120" w:type="dxa"/>
              <w:right w:w="0" w:type="dxa"/>
            </w:tcMar>
            <w:vAlign w:val="center"/>
            <w:hideMark/>
          </w:tcPr>
          <w:p w14:paraId="2BD2616D" w14:textId="4AE31232" w:rsidR="00F441C0" w:rsidRPr="00ED6A35" w:rsidRDefault="00F441C0" w:rsidP="00C75062">
            <w:pPr>
              <w:widowControl/>
              <w:jc w:val="center"/>
              <w:rPr>
                <w:rFonts w:ascii="宋体" w:eastAsia="宋体" w:hAnsi="宋体" w:cs="Times New Roman"/>
                <w:color w:val="000000" w:themeColor="text1"/>
                <w:kern w:val="0"/>
                <w:szCs w:val="21"/>
              </w:rPr>
            </w:pPr>
            <w:r w:rsidRPr="00ED6A35">
              <w:rPr>
                <w:rFonts w:ascii="宋体" w:eastAsia="宋体" w:hAnsi="宋体" w:cs="Times New Roman"/>
                <w:color w:val="000000" w:themeColor="text1"/>
                <w:kern w:val="0"/>
                <w:szCs w:val="21"/>
              </w:rPr>
              <w:t>1.5～4</w:t>
            </w:r>
            <w:r w:rsidR="00AC0800" w:rsidRPr="00ED6A35">
              <w:rPr>
                <w:rFonts w:ascii="宋体" w:eastAsia="宋体" w:hAnsi="宋体" w:cs="Times New Roman"/>
                <w:color w:val="000000" w:themeColor="text1"/>
                <w:kern w:val="0"/>
                <w:szCs w:val="21"/>
              </w:rPr>
              <w:t xml:space="preserve"> </w:t>
            </w:r>
            <w:r w:rsidRPr="00ED6A35">
              <w:rPr>
                <w:rFonts w:ascii="宋体" w:eastAsia="宋体" w:hAnsi="宋体" w:cs="Times New Roman"/>
                <w:color w:val="000000" w:themeColor="text1"/>
                <w:kern w:val="0"/>
                <w:szCs w:val="21"/>
              </w:rPr>
              <w:t>ML</w:t>
            </w:r>
          </w:p>
        </w:tc>
      </w:tr>
      <w:tr w:rsidR="00E610ED" w:rsidRPr="00ED6A35" w14:paraId="2D20AC5F" w14:textId="77777777" w:rsidTr="009972DA">
        <w:trPr>
          <w:trHeight w:val="227"/>
          <w:jc w:val="center"/>
        </w:trPr>
        <w:tc>
          <w:tcPr>
            <w:tcW w:w="1792" w:type="pct"/>
            <w:shd w:val="clear" w:color="auto" w:fill="229998"/>
            <w:tcMar>
              <w:top w:w="120" w:type="dxa"/>
              <w:left w:w="0" w:type="dxa"/>
              <w:bottom w:w="120" w:type="dxa"/>
              <w:right w:w="0" w:type="dxa"/>
            </w:tcMar>
            <w:vAlign w:val="center"/>
            <w:hideMark/>
          </w:tcPr>
          <w:p w14:paraId="5FF8F354" w14:textId="77777777" w:rsidR="00F441C0" w:rsidRPr="00ED6A35" w:rsidRDefault="00F441C0" w:rsidP="00AC0800">
            <w:pPr>
              <w:widowControl/>
              <w:jc w:val="center"/>
              <w:rPr>
                <w:rFonts w:ascii="宋体" w:eastAsia="宋体" w:hAnsi="宋体" w:cs="Times New Roman"/>
                <w:b/>
                <w:bCs/>
                <w:color w:val="000000" w:themeColor="text1"/>
                <w:kern w:val="0"/>
                <w:szCs w:val="21"/>
              </w:rPr>
            </w:pPr>
            <w:r w:rsidRPr="00ED6A35">
              <w:rPr>
                <w:rFonts w:ascii="宋体" w:eastAsia="宋体" w:hAnsi="宋体" w:cs="Times New Roman"/>
                <w:b/>
                <w:bCs/>
                <w:color w:val="000000" w:themeColor="text1"/>
                <w:kern w:val="0"/>
                <w:szCs w:val="21"/>
              </w:rPr>
              <w:t>麦氏浊度校准</w:t>
            </w:r>
          </w:p>
        </w:tc>
        <w:tc>
          <w:tcPr>
            <w:tcW w:w="3208" w:type="pct"/>
            <w:shd w:val="clear" w:color="auto" w:fill="DCEDEC"/>
            <w:tcMar>
              <w:top w:w="120" w:type="dxa"/>
              <w:left w:w="0" w:type="dxa"/>
              <w:bottom w:w="120" w:type="dxa"/>
              <w:right w:w="0" w:type="dxa"/>
            </w:tcMar>
            <w:vAlign w:val="center"/>
            <w:hideMark/>
          </w:tcPr>
          <w:p w14:paraId="6C9BB94D" w14:textId="77777777" w:rsidR="00F441C0" w:rsidRPr="00ED6A35" w:rsidRDefault="00F441C0" w:rsidP="00AC0800">
            <w:pPr>
              <w:widowControl/>
              <w:jc w:val="center"/>
              <w:rPr>
                <w:rFonts w:ascii="宋体" w:eastAsia="宋体" w:hAnsi="宋体" w:cs="Times New Roman"/>
                <w:color w:val="000000" w:themeColor="text1"/>
                <w:kern w:val="0"/>
                <w:szCs w:val="21"/>
              </w:rPr>
            </w:pPr>
            <w:r w:rsidRPr="00ED6A35">
              <w:rPr>
                <w:rFonts w:ascii="宋体" w:eastAsia="宋体" w:hAnsi="宋体" w:cs="Times New Roman"/>
                <w:color w:val="000000" w:themeColor="text1"/>
                <w:kern w:val="0"/>
                <w:szCs w:val="21"/>
              </w:rPr>
              <w:t>多点校准，最多6点</w:t>
            </w:r>
          </w:p>
        </w:tc>
      </w:tr>
      <w:tr w:rsidR="00E610ED" w:rsidRPr="00ED6A35" w14:paraId="3F707C96" w14:textId="77777777" w:rsidTr="009972DA">
        <w:trPr>
          <w:trHeight w:val="227"/>
          <w:jc w:val="center"/>
        </w:trPr>
        <w:tc>
          <w:tcPr>
            <w:tcW w:w="1792" w:type="pct"/>
            <w:shd w:val="clear" w:color="auto" w:fill="229998"/>
            <w:tcMar>
              <w:top w:w="120" w:type="dxa"/>
              <w:left w:w="0" w:type="dxa"/>
              <w:bottom w:w="120" w:type="dxa"/>
              <w:right w:w="0" w:type="dxa"/>
            </w:tcMar>
            <w:vAlign w:val="center"/>
            <w:hideMark/>
          </w:tcPr>
          <w:p w14:paraId="5981737B" w14:textId="77777777" w:rsidR="00F441C0" w:rsidRPr="00ED6A35" w:rsidRDefault="00F441C0" w:rsidP="00AC0800">
            <w:pPr>
              <w:widowControl/>
              <w:jc w:val="center"/>
              <w:rPr>
                <w:rFonts w:ascii="宋体" w:eastAsia="宋体" w:hAnsi="宋体" w:cs="Times New Roman"/>
                <w:b/>
                <w:bCs/>
                <w:color w:val="000000" w:themeColor="text1"/>
                <w:kern w:val="0"/>
                <w:szCs w:val="21"/>
              </w:rPr>
            </w:pPr>
            <w:r w:rsidRPr="00ED6A35">
              <w:rPr>
                <w:rFonts w:ascii="宋体" w:eastAsia="宋体" w:hAnsi="宋体" w:cs="Times New Roman"/>
                <w:b/>
                <w:bCs/>
                <w:color w:val="000000" w:themeColor="text1"/>
                <w:kern w:val="0"/>
                <w:szCs w:val="21"/>
              </w:rPr>
              <w:t>稀释功能</w:t>
            </w:r>
          </w:p>
        </w:tc>
        <w:tc>
          <w:tcPr>
            <w:tcW w:w="3208" w:type="pct"/>
            <w:shd w:val="clear" w:color="auto" w:fill="DCEDEC"/>
            <w:tcMar>
              <w:top w:w="120" w:type="dxa"/>
              <w:left w:w="0" w:type="dxa"/>
              <w:bottom w:w="120" w:type="dxa"/>
              <w:right w:w="0" w:type="dxa"/>
            </w:tcMar>
            <w:vAlign w:val="center"/>
            <w:hideMark/>
          </w:tcPr>
          <w:p w14:paraId="56380DA6" w14:textId="77777777" w:rsidR="00F441C0" w:rsidRPr="00ED6A35" w:rsidRDefault="00F441C0" w:rsidP="00AC0800">
            <w:pPr>
              <w:widowControl/>
              <w:jc w:val="center"/>
              <w:rPr>
                <w:rFonts w:ascii="宋体" w:eastAsia="宋体" w:hAnsi="宋体" w:cs="Times New Roman"/>
                <w:color w:val="000000" w:themeColor="text1"/>
                <w:kern w:val="0"/>
                <w:szCs w:val="21"/>
              </w:rPr>
            </w:pPr>
            <w:r w:rsidRPr="00ED6A35">
              <w:rPr>
                <w:rFonts w:ascii="宋体" w:eastAsia="宋体" w:hAnsi="宋体" w:cs="Times New Roman"/>
                <w:color w:val="000000" w:themeColor="text1"/>
                <w:kern w:val="0"/>
                <w:szCs w:val="21"/>
              </w:rPr>
              <w:t>自动生成加液体积</w:t>
            </w:r>
          </w:p>
        </w:tc>
      </w:tr>
      <w:tr w:rsidR="00E610ED" w:rsidRPr="00ED6A35" w14:paraId="3062DCDF" w14:textId="77777777" w:rsidTr="009972DA">
        <w:trPr>
          <w:trHeight w:val="227"/>
          <w:jc w:val="center"/>
        </w:trPr>
        <w:tc>
          <w:tcPr>
            <w:tcW w:w="1792" w:type="pct"/>
            <w:shd w:val="clear" w:color="auto" w:fill="229998"/>
            <w:tcMar>
              <w:top w:w="120" w:type="dxa"/>
              <w:left w:w="0" w:type="dxa"/>
              <w:bottom w:w="120" w:type="dxa"/>
              <w:right w:w="0" w:type="dxa"/>
            </w:tcMar>
            <w:vAlign w:val="center"/>
            <w:hideMark/>
          </w:tcPr>
          <w:p w14:paraId="596853D1" w14:textId="77777777" w:rsidR="00F441C0" w:rsidRPr="00ED6A35" w:rsidRDefault="00F441C0" w:rsidP="00AC0800">
            <w:pPr>
              <w:widowControl/>
              <w:jc w:val="center"/>
              <w:rPr>
                <w:rFonts w:ascii="宋体" w:eastAsia="宋体" w:hAnsi="宋体" w:cs="Times New Roman"/>
                <w:b/>
                <w:bCs/>
                <w:color w:val="000000" w:themeColor="text1"/>
                <w:kern w:val="0"/>
                <w:szCs w:val="21"/>
              </w:rPr>
            </w:pPr>
            <w:r w:rsidRPr="00ED6A35">
              <w:rPr>
                <w:rFonts w:ascii="宋体" w:eastAsia="宋体" w:hAnsi="宋体" w:cs="Times New Roman"/>
                <w:b/>
                <w:bCs/>
                <w:color w:val="000000" w:themeColor="text1"/>
                <w:kern w:val="0"/>
                <w:szCs w:val="21"/>
              </w:rPr>
              <w:t>比色</w:t>
            </w:r>
            <w:proofErr w:type="gramStart"/>
            <w:r w:rsidRPr="00ED6A35">
              <w:rPr>
                <w:rFonts w:ascii="宋体" w:eastAsia="宋体" w:hAnsi="宋体" w:cs="Times New Roman"/>
                <w:b/>
                <w:bCs/>
                <w:color w:val="000000" w:themeColor="text1"/>
                <w:kern w:val="0"/>
                <w:szCs w:val="21"/>
              </w:rPr>
              <w:t>皿</w:t>
            </w:r>
            <w:proofErr w:type="gramEnd"/>
            <w:r w:rsidRPr="00ED6A35">
              <w:rPr>
                <w:rFonts w:ascii="宋体" w:eastAsia="宋体" w:hAnsi="宋体" w:cs="Times New Roman"/>
                <w:b/>
                <w:bCs/>
                <w:color w:val="000000" w:themeColor="text1"/>
                <w:kern w:val="0"/>
                <w:szCs w:val="21"/>
              </w:rPr>
              <w:t>特点</w:t>
            </w:r>
          </w:p>
        </w:tc>
        <w:tc>
          <w:tcPr>
            <w:tcW w:w="3208" w:type="pct"/>
            <w:shd w:val="clear" w:color="auto" w:fill="DCEDEC"/>
            <w:tcMar>
              <w:top w:w="120" w:type="dxa"/>
              <w:left w:w="0" w:type="dxa"/>
              <w:bottom w:w="120" w:type="dxa"/>
              <w:right w:w="0" w:type="dxa"/>
            </w:tcMar>
            <w:vAlign w:val="center"/>
            <w:hideMark/>
          </w:tcPr>
          <w:p w14:paraId="12646427" w14:textId="77777777" w:rsidR="00F441C0" w:rsidRPr="00ED6A35" w:rsidRDefault="00F441C0" w:rsidP="00AC0800">
            <w:pPr>
              <w:widowControl/>
              <w:jc w:val="center"/>
              <w:rPr>
                <w:rFonts w:ascii="宋体" w:eastAsia="宋体" w:hAnsi="宋体" w:cs="Times New Roman"/>
                <w:color w:val="000000" w:themeColor="text1"/>
                <w:kern w:val="0"/>
                <w:szCs w:val="21"/>
              </w:rPr>
            </w:pPr>
            <w:r w:rsidRPr="00ED6A35">
              <w:rPr>
                <w:rFonts w:ascii="宋体" w:eastAsia="宋体" w:hAnsi="宋体" w:cs="Times New Roman"/>
                <w:color w:val="000000" w:themeColor="text1"/>
                <w:kern w:val="0"/>
                <w:szCs w:val="21"/>
              </w:rPr>
              <w:t>氟硅胶</w:t>
            </w:r>
            <w:proofErr w:type="gramStart"/>
            <w:r w:rsidRPr="00ED6A35">
              <w:rPr>
                <w:rFonts w:ascii="宋体" w:eastAsia="宋体" w:hAnsi="宋体" w:cs="Times New Roman"/>
                <w:color w:val="000000" w:themeColor="text1"/>
                <w:kern w:val="0"/>
                <w:szCs w:val="21"/>
              </w:rPr>
              <w:t>密封垫防漏液</w:t>
            </w:r>
            <w:proofErr w:type="gramEnd"/>
          </w:p>
        </w:tc>
      </w:tr>
      <w:tr w:rsidR="00E610ED" w:rsidRPr="00ED6A35" w14:paraId="1DCBEA53" w14:textId="77777777" w:rsidTr="009972DA">
        <w:trPr>
          <w:trHeight w:val="227"/>
          <w:jc w:val="center"/>
        </w:trPr>
        <w:tc>
          <w:tcPr>
            <w:tcW w:w="1792" w:type="pct"/>
            <w:shd w:val="clear" w:color="auto" w:fill="229998"/>
            <w:tcMar>
              <w:top w:w="120" w:type="dxa"/>
              <w:left w:w="0" w:type="dxa"/>
              <w:bottom w:w="120" w:type="dxa"/>
              <w:right w:w="0" w:type="dxa"/>
            </w:tcMar>
            <w:vAlign w:val="center"/>
            <w:hideMark/>
          </w:tcPr>
          <w:p w14:paraId="5BC03366" w14:textId="77777777" w:rsidR="00F441C0" w:rsidRPr="00ED6A35" w:rsidRDefault="00F441C0" w:rsidP="00AC0800">
            <w:pPr>
              <w:widowControl/>
              <w:jc w:val="center"/>
              <w:rPr>
                <w:rFonts w:ascii="宋体" w:eastAsia="宋体" w:hAnsi="宋体" w:cs="Times New Roman"/>
                <w:b/>
                <w:bCs/>
                <w:color w:val="000000" w:themeColor="text1"/>
                <w:kern w:val="0"/>
                <w:szCs w:val="21"/>
              </w:rPr>
            </w:pPr>
            <w:r w:rsidRPr="00ED6A35">
              <w:rPr>
                <w:rFonts w:ascii="宋体" w:eastAsia="宋体" w:hAnsi="宋体" w:cs="Times New Roman"/>
                <w:b/>
                <w:bCs/>
                <w:color w:val="000000" w:themeColor="text1"/>
                <w:kern w:val="0"/>
                <w:szCs w:val="21"/>
              </w:rPr>
              <w:t>校准</w:t>
            </w:r>
            <w:proofErr w:type="gramStart"/>
            <w:r w:rsidRPr="00ED6A35">
              <w:rPr>
                <w:rFonts w:ascii="宋体" w:eastAsia="宋体" w:hAnsi="宋体" w:cs="Times New Roman"/>
                <w:b/>
                <w:bCs/>
                <w:color w:val="000000" w:themeColor="text1"/>
                <w:kern w:val="0"/>
                <w:szCs w:val="21"/>
              </w:rPr>
              <w:t>液提供</w:t>
            </w:r>
            <w:proofErr w:type="gramEnd"/>
            <w:r w:rsidRPr="00ED6A35">
              <w:rPr>
                <w:rFonts w:ascii="宋体" w:eastAsia="宋体" w:hAnsi="宋体" w:cs="Times New Roman"/>
                <w:b/>
                <w:bCs/>
                <w:color w:val="000000" w:themeColor="text1"/>
                <w:kern w:val="0"/>
                <w:szCs w:val="21"/>
              </w:rPr>
              <w:t>方</w:t>
            </w:r>
          </w:p>
        </w:tc>
        <w:tc>
          <w:tcPr>
            <w:tcW w:w="3208" w:type="pct"/>
            <w:shd w:val="clear" w:color="auto" w:fill="DCEDEC"/>
            <w:tcMar>
              <w:top w:w="120" w:type="dxa"/>
              <w:left w:w="0" w:type="dxa"/>
              <w:bottom w:w="120" w:type="dxa"/>
              <w:right w:w="0" w:type="dxa"/>
            </w:tcMar>
            <w:vAlign w:val="center"/>
            <w:hideMark/>
          </w:tcPr>
          <w:p w14:paraId="7780A878" w14:textId="77777777" w:rsidR="00F441C0" w:rsidRPr="00ED6A35" w:rsidRDefault="00F441C0" w:rsidP="00AC0800">
            <w:pPr>
              <w:widowControl/>
              <w:jc w:val="center"/>
              <w:rPr>
                <w:rFonts w:ascii="宋体" w:eastAsia="宋体" w:hAnsi="宋体" w:cs="Times New Roman"/>
                <w:color w:val="000000" w:themeColor="text1"/>
                <w:kern w:val="0"/>
                <w:szCs w:val="21"/>
              </w:rPr>
            </w:pPr>
            <w:r w:rsidRPr="00ED6A35">
              <w:rPr>
                <w:rFonts w:ascii="宋体" w:eastAsia="宋体" w:hAnsi="宋体" w:cs="Times New Roman"/>
                <w:color w:val="000000" w:themeColor="text1"/>
                <w:kern w:val="0"/>
                <w:szCs w:val="21"/>
              </w:rPr>
              <w:t>中国计量科学研究院</w:t>
            </w:r>
          </w:p>
        </w:tc>
      </w:tr>
      <w:tr w:rsidR="00E610ED" w:rsidRPr="00ED6A35" w14:paraId="0C30938A" w14:textId="77777777" w:rsidTr="009972DA">
        <w:trPr>
          <w:trHeight w:val="227"/>
          <w:jc w:val="center"/>
        </w:trPr>
        <w:tc>
          <w:tcPr>
            <w:tcW w:w="1792" w:type="pct"/>
            <w:shd w:val="clear" w:color="auto" w:fill="229998"/>
            <w:tcMar>
              <w:top w:w="120" w:type="dxa"/>
              <w:left w:w="0" w:type="dxa"/>
              <w:bottom w:w="120" w:type="dxa"/>
              <w:right w:w="0" w:type="dxa"/>
            </w:tcMar>
            <w:vAlign w:val="center"/>
            <w:hideMark/>
          </w:tcPr>
          <w:p w14:paraId="32E926D4" w14:textId="77777777" w:rsidR="00F441C0" w:rsidRPr="00ED6A35" w:rsidRDefault="00F441C0" w:rsidP="00AC0800">
            <w:pPr>
              <w:widowControl/>
              <w:jc w:val="center"/>
              <w:rPr>
                <w:rFonts w:ascii="宋体" w:eastAsia="宋体" w:hAnsi="宋体" w:cs="Times New Roman"/>
                <w:b/>
                <w:bCs/>
                <w:color w:val="000000" w:themeColor="text1"/>
                <w:kern w:val="0"/>
                <w:szCs w:val="21"/>
              </w:rPr>
            </w:pPr>
            <w:r w:rsidRPr="00ED6A35">
              <w:rPr>
                <w:rFonts w:ascii="宋体" w:eastAsia="宋体" w:hAnsi="宋体" w:cs="Times New Roman"/>
                <w:b/>
                <w:bCs/>
                <w:color w:val="000000" w:themeColor="text1"/>
                <w:kern w:val="0"/>
                <w:szCs w:val="21"/>
              </w:rPr>
              <w:t>存储温度条件</w:t>
            </w:r>
          </w:p>
        </w:tc>
        <w:tc>
          <w:tcPr>
            <w:tcW w:w="3208" w:type="pct"/>
            <w:shd w:val="clear" w:color="auto" w:fill="DCEDEC"/>
            <w:tcMar>
              <w:top w:w="120" w:type="dxa"/>
              <w:left w:w="0" w:type="dxa"/>
              <w:bottom w:w="120" w:type="dxa"/>
              <w:right w:w="0" w:type="dxa"/>
            </w:tcMar>
            <w:vAlign w:val="center"/>
            <w:hideMark/>
          </w:tcPr>
          <w:p w14:paraId="35836118" w14:textId="698B4442" w:rsidR="00F441C0" w:rsidRPr="00ED6A35" w:rsidRDefault="00F441C0" w:rsidP="00AC0800">
            <w:pPr>
              <w:widowControl/>
              <w:jc w:val="center"/>
              <w:rPr>
                <w:rFonts w:ascii="宋体" w:eastAsia="宋体" w:hAnsi="宋体" w:cs="Times New Roman"/>
                <w:color w:val="000000" w:themeColor="text1"/>
                <w:kern w:val="0"/>
                <w:szCs w:val="21"/>
              </w:rPr>
            </w:pPr>
            <w:r w:rsidRPr="00ED6A35">
              <w:rPr>
                <w:rFonts w:ascii="宋体" w:eastAsia="宋体" w:hAnsi="宋体" w:cs="Times New Roman"/>
                <w:color w:val="000000" w:themeColor="text1"/>
                <w:kern w:val="0"/>
                <w:szCs w:val="21"/>
              </w:rPr>
              <w:t>-20</w:t>
            </w:r>
            <w:r w:rsidR="003F3FE7" w:rsidRPr="00ED6A35">
              <w:rPr>
                <w:rFonts w:ascii="宋体" w:eastAsia="宋体" w:hAnsi="宋体" w:cs="Times New Roman"/>
                <w:color w:val="000000" w:themeColor="text1"/>
                <w:kern w:val="0"/>
                <w:szCs w:val="21"/>
              </w:rPr>
              <w:t xml:space="preserve"> </w:t>
            </w:r>
            <w:r w:rsidRPr="00ED6A35">
              <w:rPr>
                <w:rFonts w:ascii="宋体" w:eastAsia="宋体" w:hAnsi="宋体" w:cs="Times New Roman"/>
                <w:color w:val="000000" w:themeColor="text1"/>
                <w:kern w:val="0"/>
                <w:szCs w:val="21"/>
              </w:rPr>
              <w:t xml:space="preserve">℃ </w:t>
            </w:r>
            <w:r w:rsidR="003F3FE7" w:rsidRPr="00ED6A35">
              <w:rPr>
                <w:rFonts w:ascii="宋体" w:eastAsia="宋体" w:hAnsi="宋体" w:cs="Times New Roman" w:hint="eastAsia"/>
                <w:color w:val="000000" w:themeColor="text1"/>
                <w:kern w:val="0"/>
                <w:szCs w:val="21"/>
              </w:rPr>
              <w:t>~</w:t>
            </w:r>
            <w:r w:rsidRPr="00ED6A35">
              <w:rPr>
                <w:rFonts w:ascii="宋体" w:eastAsia="宋体" w:hAnsi="宋体" w:cs="Times New Roman"/>
                <w:color w:val="000000" w:themeColor="text1"/>
                <w:kern w:val="0"/>
                <w:szCs w:val="21"/>
              </w:rPr>
              <w:t>50</w:t>
            </w:r>
            <w:r w:rsidR="003F3FE7" w:rsidRPr="00ED6A35">
              <w:rPr>
                <w:rFonts w:ascii="宋体" w:eastAsia="宋体" w:hAnsi="宋体" w:cs="Times New Roman"/>
                <w:color w:val="000000" w:themeColor="text1"/>
                <w:kern w:val="0"/>
                <w:szCs w:val="21"/>
              </w:rPr>
              <w:t xml:space="preserve"> </w:t>
            </w:r>
            <w:r w:rsidRPr="00ED6A35">
              <w:rPr>
                <w:rFonts w:ascii="宋体" w:eastAsia="宋体" w:hAnsi="宋体" w:cs="Times New Roman"/>
                <w:color w:val="000000" w:themeColor="text1"/>
                <w:kern w:val="0"/>
                <w:szCs w:val="21"/>
              </w:rPr>
              <w:t>℃</w:t>
            </w:r>
          </w:p>
        </w:tc>
      </w:tr>
      <w:tr w:rsidR="00E610ED" w:rsidRPr="00ED6A35" w14:paraId="31A8358F" w14:textId="77777777" w:rsidTr="009972DA">
        <w:trPr>
          <w:trHeight w:val="227"/>
          <w:jc w:val="center"/>
        </w:trPr>
        <w:tc>
          <w:tcPr>
            <w:tcW w:w="1792" w:type="pct"/>
            <w:shd w:val="clear" w:color="auto" w:fill="229998"/>
            <w:tcMar>
              <w:top w:w="120" w:type="dxa"/>
              <w:left w:w="0" w:type="dxa"/>
              <w:bottom w:w="120" w:type="dxa"/>
              <w:right w:w="0" w:type="dxa"/>
            </w:tcMar>
            <w:vAlign w:val="center"/>
            <w:hideMark/>
          </w:tcPr>
          <w:p w14:paraId="3E98C2FD" w14:textId="77777777" w:rsidR="00F441C0" w:rsidRPr="00ED6A35" w:rsidRDefault="00F441C0" w:rsidP="00AC0800">
            <w:pPr>
              <w:widowControl/>
              <w:jc w:val="center"/>
              <w:rPr>
                <w:rFonts w:ascii="宋体" w:eastAsia="宋体" w:hAnsi="宋体" w:cs="Times New Roman"/>
                <w:b/>
                <w:bCs/>
                <w:color w:val="000000" w:themeColor="text1"/>
                <w:kern w:val="0"/>
                <w:szCs w:val="21"/>
              </w:rPr>
            </w:pPr>
            <w:r w:rsidRPr="00ED6A35">
              <w:rPr>
                <w:rFonts w:ascii="宋体" w:eastAsia="宋体" w:hAnsi="宋体" w:cs="Times New Roman"/>
                <w:b/>
                <w:bCs/>
                <w:color w:val="000000" w:themeColor="text1"/>
                <w:kern w:val="0"/>
                <w:szCs w:val="21"/>
              </w:rPr>
              <w:t>工作温度条件</w:t>
            </w:r>
          </w:p>
        </w:tc>
        <w:tc>
          <w:tcPr>
            <w:tcW w:w="3208" w:type="pct"/>
            <w:shd w:val="clear" w:color="auto" w:fill="DCEDEC"/>
            <w:tcMar>
              <w:top w:w="120" w:type="dxa"/>
              <w:left w:w="600" w:type="dxa"/>
              <w:bottom w:w="120" w:type="dxa"/>
              <w:right w:w="0" w:type="dxa"/>
            </w:tcMar>
            <w:vAlign w:val="center"/>
            <w:hideMark/>
          </w:tcPr>
          <w:p w14:paraId="057D440C" w14:textId="3E252616" w:rsidR="00F441C0" w:rsidRPr="00ED6A35" w:rsidRDefault="00F441C0" w:rsidP="00BA289C">
            <w:pPr>
              <w:widowControl/>
              <w:ind w:firstLineChars="800" w:firstLine="1680"/>
              <w:jc w:val="left"/>
              <w:rPr>
                <w:rFonts w:ascii="宋体" w:eastAsia="宋体" w:hAnsi="宋体" w:cs="Times New Roman"/>
                <w:color w:val="000000" w:themeColor="text1"/>
                <w:kern w:val="0"/>
                <w:szCs w:val="21"/>
              </w:rPr>
            </w:pPr>
            <w:r w:rsidRPr="00ED6A35">
              <w:rPr>
                <w:rFonts w:ascii="宋体" w:eastAsia="宋体" w:hAnsi="宋体" w:cs="Times New Roman"/>
                <w:color w:val="000000" w:themeColor="text1"/>
                <w:kern w:val="0"/>
                <w:szCs w:val="21"/>
              </w:rPr>
              <w:t>5</w:t>
            </w:r>
            <w:r w:rsidR="003F3FE7" w:rsidRPr="00ED6A35">
              <w:rPr>
                <w:rFonts w:ascii="宋体" w:eastAsia="宋体" w:hAnsi="宋体" w:cs="Times New Roman" w:hint="eastAsia"/>
                <w:color w:val="000000" w:themeColor="text1"/>
                <w:kern w:val="0"/>
                <w:szCs w:val="21"/>
              </w:rPr>
              <w:t>~</w:t>
            </w:r>
            <w:r w:rsidRPr="00ED6A35">
              <w:rPr>
                <w:rFonts w:ascii="宋体" w:eastAsia="宋体" w:hAnsi="宋体" w:cs="Times New Roman"/>
                <w:color w:val="000000" w:themeColor="text1"/>
                <w:kern w:val="0"/>
                <w:szCs w:val="21"/>
              </w:rPr>
              <w:t>35</w:t>
            </w:r>
            <w:r w:rsidR="003F3FE7" w:rsidRPr="00ED6A35">
              <w:rPr>
                <w:rFonts w:ascii="宋体" w:eastAsia="宋体" w:hAnsi="宋体" w:cs="Times New Roman"/>
                <w:color w:val="000000" w:themeColor="text1"/>
                <w:kern w:val="0"/>
                <w:szCs w:val="21"/>
              </w:rPr>
              <w:t xml:space="preserve"> </w:t>
            </w:r>
            <w:r w:rsidRPr="00ED6A35">
              <w:rPr>
                <w:rFonts w:ascii="宋体" w:eastAsia="宋体" w:hAnsi="宋体" w:cs="Times New Roman"/>
                <w:color w:val="000000" w:themeColor="text1"/>
                <w:kern w:val="0"/>
                <w:szCs w:val="21"/>
              </w:rPr>
              <w:t>℃</w:t>
            </w:r>
          </w:p>
        </w:tc>
      </w:tr>
      <w:tr w:rsidR="00E610ED" w:rsidRPr="00ED6A35" w14:paraId="34693BB3" w14:textId="77777777" w:rsidTr="009972DA">
        <w:trPr>
          <w:trHeight w:val="227"/>
          <w:jc w:val="center"/>
        </w:trPr>
        <w:tc>
          <w:tcPr>
            <w:tcW w:w="1792" w:type="pct"/>
            <w:shd w:val="clear" w:color="auto" w:fill="229998"/>
            <w:tcMar>
              <w:top w:w="120" w:type="dxa"/>
              <w:left w:w="0" w:type="dxa"/>
              <w:bottom w:w="120" w:type="dxa"/>
              <w:right w:w="0" w:type="dxa"/>
            </w:tcMar>
            <w:vAlign w:val="center"/>
            <w:hideMark/>
          </w:tcPr>
          <w:p w14:paraId="65B513E5" w14:textId="77777777" w:rsidR="00F441C0" w:rsidRPr="00ED6A35" w:rsidRDefault="00F441C0" w:rsidP="00AC0800">
            <w:pPr>
              <w:widowControl/>
              <w:jc w:val="center"/>
              <w:rPr>
                <w:rFonts w:ascii="宋体" w:eastAsia="宋体" w:hAnsi="宋体" w:cs="Times New Roman"/>
                <w:b/>
                <w:bCs/>
                <w:color w:val="000000" w:themeColor="text1"/>
                <w:kern w:val="0"/>
                <w:szCs w:val="21"/>
              </w:rPr>
            </w:pPr>
            <w:r w:rsidRPr="00ED6A35">
              <w:rPr>
                <w:rFonts w:ascii="宋体" w:eastAsia="宋体" w:hAnsi="宋体" w:cs="Times New Roman"/>
                <w:b/>
                <w:bCs/>
                <w:color w:val="000000" w:themeColor="text1"/>
                <w:kern w:val="0"/>
                <w:szCs w:val="21"/>
              </w:rPr>
              <w:t>电源参数</w:t>
            </w:r>
          </w:p>
        </w:tc>
        <w:tc>
          <w:tcPr>
            <w:tcW w:w="3208" w:type="pct"/>
            <w:shd w:val="clear" w:color="auto" w:fill="DCEDEC"/>
            <w:tcMar>
              <w:top w:w="120" w:type="dxa"/>
              <w:left w:w="0" w:type="dxa"/>
              <w:bottom w:w="120" w:type="dxa"/>
              <w:right w:w="0" w:type="dxa"/>
            </w:tcMar>
            <w:vAlign w:val="center"/>
            <w:hideMark/>
          </w:tcPr>
          <w:p w14:paraId="6EC91CF8" w14:textId="20A3982B" w:rsidR="00F441C0" w:rsidRPr="00ED6A35" w:rsidRDefault="00F441C0" w:rsidP="00AC0800">
            <w:pPr>
              <w:widowControl/>
              <w:jc w:val="center"/>
              <w:rPr>
                <w:rFonts w:ascii="宋体" w:eastAsia="宋体" w:hAnsi="宋体" w:cs="Times New Roman"/>
                <w:color w:val="000000" w:themeColor="text1"/>
                <w:kern w:val="0"/>
                <w:szCs w:val="21"/>
              </w:rPr>
            </w:pPr>
            <w:r w:rsidRPr="00ED6A35">
              <w:rPr>
                <w:rFonts w:ascii="宋体" w:eastAsia="宋体" w:hAnsi="宋体" w:cs="Times New Roman"/>
                <w:color w:val="000000" w:themeColor="text1"/>
                <w:kern w:val="0"/>
                <w:szCs w:val="21"/>
              </w:rPr>
              <w:t>220</w:t>
            </w:r>
            <w:r w:rsidR="003F3FE7" w:rsidRPr="00ED6A35">
              <w:rPr>
                <w:rFonts w:ascii="宋体" w:eastAsia="宋体" w:hAnsi="宋体" w:cs="Times New Roman"/>
                <w:color w:val="000000" w:themeColor="text1"/>
                <w:kern w:val="0"/>
                <w:szCs w:val="21"/>
              </w:rPr>
              <w:t xml:space="preserve"> </w:t>
            </w:r>
            <w:r w:rsidRPr="00ED6A35">
              <w:rPr>
                <w:rFonts w:ascii="宋体" w:eastAsia="宋体" w:hAnsi="宋体" w:cs="Times New Roman"/>
                <w:color w:val="000000" w:themeColor="text1"/>
                <w:kern w:val="0"/>
                <w:szCs w:val="21"/>
              </w:rPr>
              <w:t>V</w:t>
            </w:r>
            <w:r w:rsidR="006607B8" w:rsidRPr="00ED6A35">
              <w:rPr>
                <w:rFonts w:ascii="宋体" w:eastAsia="宋体" w:hAnsi="宋体" w:cs="Times New Roman"/>
                <w:color w:val="000000" w:themeColor="text1"/>
                <w:kern w:val="0"/>
                <w:szCs w:val="21"/>
              </w:rPr>
              <w:t xml:space="preserve"> </w:t>
            </w:r>
            <w:r w:rsidRPr="00ED6A35">
              <w:rPr>
                <w:rFonts w:ascii="宋体" w:eastAsia="宋体" w:hAnsi="宋体" w:cs="Times New Roman"/>
                <w:color w:val="000000" w:themeColor="text1"/>
                <w:kern w:val="0"/>
                <w:szCs w:val="21"/>
              </w:rPr>
              <w:t>/</w:t>
            </w:r>
            <w:r w:rsidR="006607B8" w:rsidRPr="00ED6A35">
              <w:rPr>
                <w:rFonts w:ascii="宋体" w:eastAsia="宋体" w:hAnsi="宋体" w:cs="Times New Roman"/>
                <w:color w:val="000000" w:themeColor="text1"/>
                <w:kern w:val="0"/>
                <w:szCs w:val="21"/>
              </w:rPr>
              <w:t xml:space="preserve"> </w:t>
            </w:r>
            <w:r w:rsidRPr="00ED6A35">
              <w:rPr>
                <w:rFonts w:ascii="宋体" w:eastAsia="宋体" w:hAnsi="宋体" w:cs="Times New Roman"/>
                <w:color w:val="000000" w:themeColor="text1"/>
                <w:kern w:val="0"/>
                <w:szCs w:val="21"/>
              </w:rPr>
              <w:t>50</w:t>
            </w:r>
            <w:r w:rsidR="003F3FE7" w:rsidRPr="00ED6A35">
              <w:rPr>
                <w:rFonts w:ascii="宋体" w:eastAsia="宋体" w:hAnsi="宋体" w:cs="Times New Roman"/>
                <w:color w:val="000000" w:themeColor="text1"/>
                <w:kern w:val="0"/>
                <w:szCs w:val="21"/>
              </w:rPr>
              <w:t xml:space="preserve"> </w:t>
            </w:r>
            <w:r w:rsidRPr="00ED6A35">
              <w:rPr>
                <w:rFonts w:ascii="宋体" w:eastAsia="宋体" w:hAnsi="宋体" w:cs="Times New Roman"/>
                <w:color w:val="000000" w:themeColor="text1"/>
                <w:kern w:val="0"/>
                <w:szCs w:val="21"/>
              </w:rPr>
              <w:t>H</w:t>
            </w:r>
            <w:r w:rsidR="003F3FE7" w:rsidRPr="00ED6A35">
              <w:rPr>
                <w:rFonts w:ascii="宋体" w:eastAsia="宋体" w:hAnsi="宋体" w:cs="Times New Roman" w:hint="eastAsia"/>
                <w:color w:val="000000" w:themeColor="text1"/>
                <w:kern w:val="0"/>
                <w:szCs w:val="21"/>
              </w:rPr>
              <w:t>z</w:t>
            </w:r>
          </w:p>
        </w:tc>
      </w:tr>
      <w:tr w:rsidR="00E610ED" w:rsidRPr="00ED6A35" w14:paraId="4578131A" w14:textId="77777777" w:rsidTr="009972DA">
        <w:trPr>
          <w:trHeight w:val="227"/>
          <w:jc w:val="center"/>
        </w:trPr>
        <w:tc>
          <w:tcPr>
            <w:tcW w:w="1792" w:type="pct"/>
            <w:shd w:val="clear" w:color="auto" w:fill="229998"/>
            <w:tcMar>
              <w:top w:w="120" w:type="dxa"/>
              <w:left w:w="0" w:type="dxa"/>
              <w:bottom w:w="120" w:type="dxa"/>
              <w:right w:w="0" w:type="dxa"/>
            </w:tcMar>
            <w:vAlign w:val="center"/>
            <w:hideMark/>
          </w:tcPr>
          <w:p w14:paraId="44240131" w14:textId="77777777" w:rsidR="00F441C0" w:rsidRPr="00ED6A35" w:rsidRDefault="00F441C0" w:rsidP="00AC0800">
            <w:pPr>
              <w:widowControl/>
              <w:jc w:val="center"/>
              <w:rPr>
                <w:rFonts w:ascii="宋体" w:eastAsia="宋体" w:hAnsi="宋体" w:cs="Times New Roman"/>
                <w:b/>
                <w:bCs/>
                <w:color w:val="000000" w:themeColor="text1"/>
                <w:kern w:val="0"/>
                <w:szCs w:val="21"/>
              </w:rPr>
            </w:pPr>
            <w:r w:rsidRPr="00ED6A35">
              <w:rPr>
                <w:rFonts w:ascii="宋体" w:eastAsia="宋体" w:hAnsi="宋体" w:cs="Times New Roman"/>
                <w:b/>
                <w:bCs/>
                <w:color w:val="000000" w:themeColor="text1"/>
                <w:kern w:val="0"/>
                <w:szCs w:val="21"/>
              </w:rPr>
              <w:t>电源最大功耗</w:t>
            </w:r>
          </w:p>
        </w:tc>
        <w:tc>
          <w:tcPr>
            <w:tcW w:w="3208" w:type="pct"/>
            <w:shd w:val="clear" w:color="auto" w:fill="DCEDEC"/>
            <w:tcMar>
              <w:top w:w="120" w:type="dxa"/>
              <w:left w:w="0" w:type="dxa"/>
              <w:bottom w:w="120" w:type="dxa"/>
              <w:right w:w="0" w:type="dxa"/>
            </w:tcMar>
            <w:vAlign w:val="center"/>
            <w:hideMark/>
          </w:tcPr>
          <w:p w14:paraId="344E935C" w14:textId="1A28526C" w:rsidR="00F441C0" w:rsidRPr="00ED6A35" w:rsidRDefault="00F441C0" w:rsidP="00AC0800">
            <w:pPr>
              <w:widowControl/>
              <w:jc w:val="center"/>
              <w:rPr>
                <w:rFonts w:ascii="宋体" w:eastAsia="宋体" w:hAnsi="宋体" w:cs="Times New Roman"/>
                <w:color w:val="000000" w:themeColor="text1"/>
                <w:kern w:val="0"/>
                <w:szCs w:val="21"/>
              </w:rPr>
            </w:pPr>
            <w:r w:rsidRPr="00ED6A35">
              <w:rPr>
                <w:rFonts w:ascii="宋体" w:eastAsia="宋体" w:hAnsi="宋体" w:cs="Times New Roman"/>
                <w:color w:val="000000" w:themeColor="text1"/>
                <w:kern w:val="0"/>
                <w:szCs w:val="21"/>
              </w:rPr>
              <w:t>100</w:t>
            </w:r>
            <w:r w:rsidR="003F3FE7" w:rsidRPr="00ED6A35">
              <w:rPr>
                <w:rFonts w:ascii="宋体" w:eastAsia="宋体" w:hAnsi="宋体" w:cs="Times New Roman"/>
                <w:color w:val="000000" w:themeColor="text1"/>
                <w:kern w:val="0"/>
                <w:szCs w:val="21"/>
              </w:rPr>
              <w:t xml:space="preserve"> </w:t>
            </w:r>
            <w:r w:rsidRPr="00ED6A35">
              <w:rPr>
                <w:rFonts w:ascii="宋体" w:eastAsia="宋体" w:hAnsi="宋体" w:cs="Times New Roman"/>
                <w:color w:val="000000" w:themeColor="text1"/>
                <w:kern w:val="0"/>
                <w:szCs w:val="21"/>
              </w:rPr>
              <w:t>W</w:t>
            </w:r>
          </w:p>
        </w:tc>
      </w:tr>
      <w:tr w:rsidR="00E610ED" w:rsidRPr="00ED6A35" w14:paraId="17EFBED7" w14:textId="77777777" w:rsidTr="009972DA">
        <w:trPr>
          <w:trHeight w:val="227"/>
          <w:jc w:val="center"/>
        </w:trPr>
        <w:tc>
          <w:tcPr>
            <w:tcW w:w="1792" w:type="pct"/>
            <w:shd w:val="clear" w:color="auto" w:fill="229998"/>
            <w:tcMar>
              <w:top w:w="120" w:type="dxa"/>
              <w:left w:w="0" w:type="dxa"/>
              <w:bottom w:w="120" w:type="dxa"/>
              <w:right w:w="0" w:type="dxa"/>
            </w:tcMar>
            <w:vAlign w:val="center"/>
            <w:hideMark/>
          </w:tcPr>
          <w:p w14:paraId="2A81AEC1" w14:textId="77777777" w:rsidR="00F441C0" w:rsidRPr="00ED6A35" w:rsidRDefault="00F441C0" w:rsidP="00AC0800">
            <w:pPr>
              <w:widowControl/>
              <w:jc w:val="center"/>
              <w:rPr>
                <w:rFonts w:ascii="宋体" w:eastAsia="宋体" w:hAnsi="宋体" w:cs="Times New Roman"/>
                <w:b/>
                <w:bCs/>
                <w:color w:val="000000" w:themeColor="text1"/>
                <w:kern w:val="0"/>
                <w:szCs w:val="21"/>
              </w:rPr>
            </w:pPr>
            <w:r w:rsidRPr="00ED6A35">
              <w:rPr>
                <w:rFonts w:ascii="宋体" w:eastAsia="宋体" w:hAnsi="宋体" w:cs="Times New Roman"/>
                <w:b/>
                <w:bCs/>
                <w:color w:val="000000" w:themeColor="text1"/>
                <w:kern w:val="0"/>
                <w:szCs w:val="21"/>
              </w:rPr>
              <w:t>仪器净重</w:t>
            </w:r>
          </w:p>
        </w:tc>
        <w:tc>
          <w:tcPr>
            <w:tcW w:w="3208" w:type="pct"/>
            <w:shd w:val="clear" w:color="auto" w:fill="DCEDEC"/>
            <w:tcMar>
              <w:top w:w="120" w:type="dxa"/>
              <w:left w:w="0" w:type="dxa"/>
              <w:bottom w:w="120" w:type="dxa"/>
              <w:right w:w="0" w:type="dxa"/>
            </w:tcMar>
            <w:vAlign w:val="center"/>
            <w:hideMark/>
          </w:tcPr>
          <w:p w14:paraId="4C19E194" w14:textId="17EEA9A4" w:rsidR="00F441C0" w:rsidRPr="00ED6A35" w:rsidRDefault="00F441C0" w:rsidP="00AC0800">
            <w:pPr>
              <w:widowControl/>
              <w:jc w:val="center"/>
              <w:rPr>
                <w:rFonts w:ascii="宋体" w:eastAsia="宋体" w:hAnsi="宋体" w:cs="Times New Roman"/>
                <w:color w:val="000000" w:themeColor="text1"/>
                <w:kern w:val="0"/>
                <w:szCs w:val="21"/>
              </w:rPr>
            </w:pPr>
            <w:r w:rsidRPr="00ED6A35">
              <w:rPr>
                <w:rFonts w:ascii="宋体" w:eastAsia="宋体" w:hAnsi="宋体" w:cs="Times New Roman"/>
                <w:color w:val="000000" w:themeColor="text1"/>
                <w:kern w:val="0"/>
                <w:szCs w:val="21"/>
              </w:rPr>
              <w:t>3.9</w:t>
            </w:r>
            <w:r w:rsidR="003F3FE7" w:rsidRPr="00ED6A35">
              <w:rPr>
                <w:rFonts w:ascii="宋体" w:eastAsia="宋体" w:hAnsi="宋体" w:cs="Times New Roman"/>
                <w:color w:val="000000" w:themeColor="text1"/>
                <w:kern w:val="0"/>
                <w:szCs w:val="21"/>
              </w:rPr>
              <w:t xml:space="preserve"> </w:t>
            </w:r>
            <w:r w:rsidRPr="00ED6A35">
              <w:rPr>
                <w:rFonts w:ascii="宋体" w:eastAsia="宋体" w:hAnsi="宋体" w:cs="Times New Roman"/>
                <w:color w:val="000000" w:themeColor="text1"/>
                <w:kern w:val="0"/>
                <w:szCs w:val="21"/>
              </w:rPr>
              <w:t>kg</w:t>
            </w:r>
          </w:p>
        </w:tc>
      </w:tr>
      <w:tr w:rsidR="00E610ED" w:rsidRPr="00ED6A35" w14:paraId="71420B03" w14:textId="77777777" w:rsidTr="009972DA">
        <w:trPr>
          <w:trHeight w:val="227"/>
          <w:jc w:val="center"/>
        </w:trPr>
        <w:tc>
          <w:tcPr>
            <w:tcW w:w="1792" w:type="pct"/>
            <w:shd w:val="clear" w:color="auto" w:fill="229998"/>
            <w:tcMar>
              <w:top w:w="120" w:type="dxa"/>
              <w:left w:w="0" w:type="dxa"/>
              <w:bottom w:w="120" w:type="dxa"/>
              <w:right w:w="0" w:type="dxa"/>
            </w:tcMar>
            <w:vAlign w:val="center"/>
            <w:hideMark/>
          </w:tcPr>
          <w:p w14:paraId="6378E9F0" w14:textId="77777777" w:rsidR="00F441C0" w:rsidRPr="00ED6A35" w:rsidRDefault="00F441C0" w:rsidP="00AC0800">
            <w:pPr>
              <w:widowControl/>
              <w:jc w:val="center"/>
              <w:rPr>
                <w:rFonts w:ascii="宋体" w:eastAsia="宋体" w:hAnsi="宋体" w:cs="Times New Roman"/>
                <w:b/>
                <w:bCs/>
                <w:color w:val="000000" w:themeColor="text1"/>
                <w:kern w:val="0"/>
                <w:szCs w:val="21"/>
              </w:rPr>
            </w:pPr>
            <w:r w:rsidRPr="00ED6A35">
              <w:rPr>
                <w:rFonts w:ascii="宋体" w:eastAsia="宋体" w:hAnsi="宋体" w:cs="Times New Roman"/>
                <w:b/>
                <w:bCs/>
                <w:color w:val="000000" w:themeColor="text1"/>
                <w:kern w:val="0"/>
                <w:szCs w:val="21"/>
              </w:rPr>
              <w:t>外观尺寸</w:t>
            </w:r>
          </w:p>
        </w:tc>
        <w:tc>
          <w:tcPr>
            <w:tcW w:w="3208" w:type="pct"/>
            <w:shd w:val="clear" w:color="auto" w:fill="DCEDEC"/>
            <w:tcMar>
              <w:top w:w="120" w:type="dxa"/>
              <w:left w:w="0" w:type="dxa"/>
              <w:bottom w:w="120" w:type="dxa"/>
              <w:right w:w="0" w:type="dxa"/>
            </w:tcMar>
            <w:vAlign w:val="center"/>
            <w:hideMark/>
          </w:tcPr>
          <w:p w14:paraId="30B37FFE" w14:textId="734DD07C" w:rsidR="00F441C0" w:rsidRPr="00ED6A35" w:rsidRDefault="00F441C0" w:rsidP="00AC0800">
            <w:pPr>
              <w:widowControl/>
              <w:jc w:val="center"/>
              <w:rPr>
                <w:rFonts w:ascii="宋体" w:eastAsia="宋体" w:hAnsi="宋体" w:cs="Times New Roman"/>
                <w:color w:val="000000" w:themeColor="text1"/>
                <w:kern w:val="0"/>
                <w:szCs w:val="21"/>
              </w:rPr>
            </w:pPr>
            <w:r w:rsidRPr="00ED6A35">
              <w:rPr>
                <w:rFonts w:ascii="宋体" w:eastAsia="宋体" w:hAnsi="宋体" w:cs="Times New Roman"/>
                <w:color w:val="000000" w:themeColor="text1"/>
                <w:kern w:val="0"/>
                <w:szCs w:val="21"/>
              </w:rPr>
              <w:t>L270</w:t>
            </w:r>
            <w:r w:rsidR="008D23A9" w:rsidRPr="00ED6A35">
              <w:rPr>
                <w:rFonts w:ascii="宋体" w:eastAsia="宋体" w:hAnsi="宋体" w:cs="Times New Roman"/>
                <w:color w:val="000000" w:themeColor="text1"/>
                <w:kern w:val="0"/>
                <w:szCs w:val="21"/>
              </w:rPr>
              <w:t xml:space="preserve"> </w:t>
            </w:r>
            <w:r w:rsidRPr="00ED6A35">
              <w:rPr>
                <w:rFonts w:ascii="宋体" w:eastAsia="宋体" w:hAnsi="宋体" w:cs="Times New Roman"/>
                <w:color w:val="000000" w:themeColor="text1"/>
                <w:kern w:val="0"/>
                <w:szCs w:val="21"/>
              </w:rPr>
              <w:t>mm* W292</w:t>
            </w:r>
            <w:r w:rsidR="008D23A9" w:rsidRPr="00ED6A35">
              <w:rPr>
                <w:rFonts w:ascii="宋体" w:eastAsia="宋体" w:hAnsi="宋体" w:cs="Times New Roman"/>
                <w:color w:val="000000" w:themeColor="text1"/>
                <w:kern w:val="0"/>
                <w:szCs w:val="21"/>
              </w:rPr>
              <w:t xml:space="preserve"> </w:t>
            </w:r>
            <w:r w:rsidRPr="00ED6A35">
              <w:rPr>
                <w:rFonts w:ascii="宋体" w:eastAsia="宋体" w:hAnsi="宋体" w:cs="Times New Roman"/>
                <w:color w:val="000000" w:themeColor="text1"/>
                <w:kern w:val="0"/>
                <w:szCs w:val="21"/>
              </w:rPr>
              <w:t>mm* H156</w:t>
            </w:r>
            <w:r w:rsidR="008D23A9" w:rsidRPr="00ED6A35">
              <w:rPr>
                <w:rFonts w:ascii="宋体" w:eastAsia="宋体" w:hAnsi="宋体" w:cs="Times New Roman"/>
                <w:color w:val="000000" w:themeColor="text1"/>
                <w:kern w:val="0"/>
                <w:szCs w:val="21"/>
              </w:rPr>
              <w:t xml:space="preserve"> </w:t>
            </w:r>
            <w:r w:rsidRPr="00ED6A35">
              <w:rPr>
                <w:rFonts w:ascii="宋体" w:eastAsia="宋体" w:hAnsi="宋体" w:cs="Times New Roman"/>
                <w:color w:val="000000" w:themeColor="text1"/>
                <w:kern w:val="0"/>
                <w:szCs w:val="21"/>
              </w:rPr>
              <w:t>mm</w:t>
            </w:r>
          </w:p>
        </w:tc>
      </w:tr>
    </w:tbl>
    <w:p w14:paraId="50029F0D" w14:textId="77777777" w:rsidR="00072ED9" w:rsidRPr="00ED6A35" w:rsidRDefault="00072ED9" w:rsidP="00072ED9">
      <w:pPr>
        <w:rPr>
          <w:rFonts w:ascii="宋体" w:eastAsia="宋体" w:hAnsi="宋体" w:cs="Times New Roman"/>
          <w:b/>
          <w:bCs/>
          <w:color w:val="000000" w:themeColor="text1"/>
          <w:sz w:val="22"/>
        </w:rPr>
      </w:pPr>
    </w:p>
    <w:sectPr w:rsidR="00072ED9" w:rsidRPr="00ED6A35" w:rsidSect="00940639">
      <w:pgSz w:w="11906" w:h="16838"/>
      <w:pgMar w:top="1440" w:right="1134" w:bottom="1440"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0C3D48" w14:textId="77777777" w:rsidR="00D7240A" w:rsidRDefault="00D7240A" w:rsidP="00B700ED">
      <w:r>
        <w:separator/>
      </w:r>
    </w:p>
  </w:endnote>
  <w:endnote w:type="continuationSeparator" w:id="0">
    <w:p w14:paraId="0589FEE6" w14:textId="77777777" w:rsidR="00D7240A" w:rsidRDefault="00D7240A" w:rsidP="00B70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ourceHanSansCN-Bold-Identity-H">
    <w:altName w:val="Times New Roman"/>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E91305" w14:textId="77777777" w:rsidR="00D7240A" w:rsidRDefault="00D7240A" w:rsidP="00B700ED">
      <w:r>
        <w:separator/>
      </w:r>
    </w:p>
  </w:footnote>
  <w:footnote w:type="continuationSeparator" w:id="0">
    <w:p w14:paraId="299F9586" w14:textId="77777777" w:rsidR="00D7240A" w:rsidRDefault="00D7240A" w:rsidP="00B700E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D79FE"/>
    <w:multiLevelType w:val="hybridMultilevel"/>
    <w:tmpl w:val="17965082"/>
    <w:lvl w:ilvl="0" w:tplc="A07888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1F80135"/>
    <w:multiLevelType w:val="hybridMultilevel"/>
    <w:tmpl w:val="016CEEBC"/>
    <w:lvl w:ilvl="0" w:tplc="373A0EE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30B3A92"/>
    <w:multiLevelType w:val="hybridMultilevel"/>
    <w:tmpl w:val="4FD4D950"/>
    <w:lvl w:ilvl="0" w:tplc="AF76C0AE">
      <w:start w:val="1"/>
      <w:numFmt w:val="japaneseCounting"/>
      <w:lvlText w:val="%1、"/>
      <w:lvlJc w:val="left"/>
      <w:pPr>
        <w:ind w:left="480" w:hanging="480"/>
      </w:pPr>
      <w:rPr>
        <w:rFonts w:ascii="Times New Roman" w:eastAsia="微软雅黑" w:hAnsi="Times New Roman" w:cs="Times New Roman" w:hint="default"/>
        <w:color w:val="000000" w:themeColor="text1"/>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7026EF6"/>
    <w:multiLevelType w:val="hybridMultilevel"/>
    <w:tmpl w:val="CDAE2508"/>
    <w:lvl w:ilvl="0" w:tplc="76AAC8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1FC0BB1"/>
    <w:multiLevelType w:val="hybridMultilevel"/>
    <w:tmpl w:val="79844030"/>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24B147A5"/>
    <w:multiLevelType w:val="hybridMultilevel"/>
    <w:tmpl w:val="B240CD00"/>
    <w:lvl w:ilvl="0" w:tplc="B966FB8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21B7DFB"/>
    <w:multiLevelType w:val="hybridMultilevel"/>
    <w:tmpl w:val="CE869DC6"/>
    <w:lvl w:ilvl="0" w:tplc="B3EAAD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76E44CD9"/>
    <w:multiLevelType w:val="hybridMultilevel"/>
    <w:tmpl w:val="D64A4C92"/>
    <w:lvl w:ilvl="0" w:tplc="6734C98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3"/>
  </w:num>
  <w:num w:numId="3">
    <w:abstractNumId w:val="7"/>
  </w:num>
  <w:num w:numId="4">
    <w:abstractNumId w:val="6"/>
  </w:num>
  <w:num w:numId="5">
    <w:abstractNumId w:val="0"/>
  </w:num>
  <w:num w:numId="6">
    <w:abstractNumId w:val="2"/>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43F"/>
    <w:rsid w:val="00052C70"/>
    <w:rsid w:val="0005737E"/>
    <w:rsid w:val="00065DFA"/>
    <w:rsid w:val="00072ED9"/>
    <w:rsid w:val="000C0C34"/>
    <w:rsid w:val="000E3D0B"/>
    <w:rsid w:val="00114FF1"/>
    <w:rsid w:val="001A4BFD"/>
    <w:rsid w:val="001C3D2B"/>
    <w:rsid w:val="001C5F13"/>
    <w:rsid w:val="00252296"/>
    <w:rsid w:val="00280CA2"/>
    <w:rsid w:val="00370DFB"/>
    <w:rsid w:val="003B7358"/>
    <w:rsid w:val="003C4C18"/>
    <w:rsid w:val="003F3FE7"/>
    <w:rsid w:val="00406716"/>
    <w:rsid w:val="00406A91"/>
    <w:rsid w:val="00436B7E"/>
    <w:rsid w:val="00467FE3"/>
    <w:rsid w:val="004A773B"/>
    <w:rsid w:val="004C75EB"/>
    <w:rsid w:val="00501577"/>
    <w:rsid w:val="00530D40"/>
    <w:rsid w:val="005600D0"/>
    <w:rsid w:val="00597F97"/>
    <w:rsid w:val="0064291A"/>
    <w:rsid w:val="00650A65"/>
    <w:rsid w:val="006607B8"/>
    <w:rsid w:val="00686500"/>
    <w:rsid w:val="00687F5A"/>
    <w:rsid w:val="00692BEA"/>
    <w:rsid w:val="00694596"/>
    <w:rsid w:val="006C2017"/>
    <w:rsid w:val="006F0292"/>
    <w:rsid w:val="006F2E97"/>
    <w:rsid w:val="00732423"/>
    <w:rsid w:val="00740B24"/>
    <w:rsid w:val="007420ED"/>
    <w:rsid w:val="007A610D"/>
    <w:rsid w:val="007D24F6"/>
    <w:rsid w:val="007E5EBB"/>
    <w:rsid w:val="007F28C8"/>
    <w:rsid w:val="008113E8"/>
    <w:rsid w:val="008234C9"/>
    <w:rsid w:val="00894E88"/>
    <w:rsid w:val="008D23A9"/>
    <w:rsid w:val="008E1410"/>
    <w:rsid w:val="00903BF6"/>
    <w:rsid w:val="00904843"/>
    <w:rsid w:val="00916C32"/>
    <w:rsid w:val="00940639"/>
    <w:rsid w:val="00980749"/>
    <w:rsid w:val="009829B2"/>
    <w:rsid w:val="00986DA1"/>
    <w:rsid w:val="0099620B"/>
    <w:rsid w:val="009972DA"/>
    <w:rsid w:val="00A00A8D"/>
    <w:rsid w:val="00A026C0"/>
    <w:rsid w:val="00A35DBF"/>
    <w:rsid w:val="00A82948"/>
    <w:rsid w:val="00A8703E"/>
    <w:rsid w:val="00AA21A7"/>
    <w:rsid w:val="00AB3783"/>
    <w:rsid w:val="00AC0800"/>
    <w:rsid w:val="00AE573D"/>
    <w:rsid w:val="00AE5B30"/>
    <w:rsid w:val="00B00BE3"/>
    <w:rsid w:val="00B058BC"/>
    <w:rsid w:val="00B06ADD"/>
    <w:rsid w:val="00B12614"/>
    <w:rsid w:val="00B3343F"/>
    <w:rsid w:val="00B700ED"/>
    <w:rsid w:val="00B84653"/>
    <w:rsid w:val="00B848A4"/>
    <w:rsid w:val="00B85523"/>
    <w:rsid w:val="00BA289C"/>
    <w:rsid w:val="00BD7759"/>
    <w:rsid w:val="00BE16D5"/>
    <w:rsid w:val="00BF5E31"/>
    <w:rsid w:val="00C75062"/>
    <w:rsid w:val="00CD02A0"/>
    <w:rsid w:val="00D02C0E"/>
    <w:rsid w:val="00D2128A"/>
    <w:rsid w:val="00D2707D"/>
    <w:rsid w:val="00D27523"/>
    <w:rsid w:val="00D7240A"/>
    <w:rsid w:val="00DA3CE4"/>
    <w:rsid w:val="00DC5A0B"/>
    <w:rsid w:val="00DE72FC"/>
    <w:rsid w:val="00E023BF"/>
    <w:rsid w:val="00E11512"/>
    <w:rsid w:val="00E150B6"/>
    <w:rsid w:val="00E22C05"/>
    <w:rsid w:val="00E402E3"/>
    <w:rsid w:val="00E610ED"/>
    <w:rsid w:val="00EA2503"/>
    <w:rsid w:val="00EA5378"/>
    <w:rsid w:val="00ED6A35"/>
    <w:rsid w:val="00EF367A"/>
    <w:rsid w:val="00F441C0"/>
    <w:rsid w:val="00F532E7"/>
    <w:rsid w:val="00FA58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755EFB"/>
  <w15:chartTrackingRefBased/>
  <w15:docId w15:val="{E53A9DFC-AA91-4799-8983-2B31F8F64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97F97"/>
    <w:pPr>
      <w:widowControl/>
      <w:spacing w:before="100" w:beforeAutospacing="1" w:after="100" w:afterAutospacing="1"/>
      <w:jc w:val="left"/>
    </w:pPr>
    <w:rPr>
      <w:rFonts w:ascii="宋体" w:eastAsia="宋体" w:hAnsi="宋体" w:cs="宋体"/>
      <w:kern w:val="0"/>
      <w:sz w:val="24"/>
      <w:szCs w:val="24"/>
    </w:rPr>
  </w:style>
  <w:style w:type="table" w:styleId="a4">
    <w:name w:val="Table Grid"/>
    <w:basedOn w:val="a1"/>
    <w:uiPriority w:val="39"/>
    <w:rsid w:val="00114F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467FE3"/>
    <w:pPr>
      <w:ind w:firstLineChars="200" w:firstLine="420"/>
    </w:pPr>
  </w:style>
  <w:style w:type="paragraph" w:styleId="a6">
    <w:name w:val="header"/>
    <w:basedOn w:val="a"/>
    <w:link w:val="a7"/>
    <w:uiPriority w:val="99"/>
    <w:unhideWhenUsed/>
    <w:rsid w:val="00B700ED"/>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B700ED"/>
    <w:rPr>
      <w:sz w:val="18"/>
      <w:szCs w:val="18"/>
    </w:rPr>
  </w:style>
  <w:style w:type="paragraph" w:styleId="a8">
    <w:name w:val="footer"/>
    <w:basedOn w:val="a"/>
    <w:link w:val="a9"/>
    <w:uiPriority w:val="99"/>
    <w:unhideWhenUsed/>
    <w:rsid w:val="00B700ED"/>
    <w:pPr>
      <w:tabs>
        <w:tab w:val="center" w:pos="4153"/>
        <w:tab w:val="right" w:pos="8306"/>
      </w:tabs>
      <w:snapToGrid w:val="0"/>
      <w:jc w:val="left"/>
    </w:pPr>
    <w:rPr>
      <w:sz w:val="18"/>
      <w:szCs w:val="18"/>
    </w:rPr>
  </w:style>
  <w:style w:type="character" w:customStyle="1" w:styleId="a9">
    <w:name w:val="页脚 字符"/>
    <w:basedOn w:val="a0"/>
    <w:link w:val="a8"/>
    <w:uiPriority w:val="99"/>
    <w:rsid w:val="00B700ED"/>
    <w:rPr>
      <w:sz w:val="18"/>
      <w:szCs w:val="18"/>
    </w:rPr>
  </w:style>
  <w:style w:type="character" w:customStyle="1" w:styleId="fontstyle01">
    <w:name w:val="fontstyle01"/>
    <w:basedOn w:val="a0"/>
    <w:rsid w:val="00C75062"/>
    <w:rPr>
      <w:rFonts w:ascii="SourceHanSansCN-Bold-Identity-H" w:hAnsi="SourceHanSansCN-Bold-Identity-H" w:hint="default"/>
      <w:b/>
      <w:bCs/>
      <w:i w:val="0"/>
      <w:iCs w:val="0"/>
      <w:color w:val="3E3A3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639874">
      <w:bodyDiv w:val="1"/>
      <w:marLeft w:val="0"/>
      <w:marRight w:val="0"/>
      <w:marTop w:val="0"/>
      <w:marBottom w:val="0"/>
      <w:divBdr>
        <w:top w:val="none" w:sz="0" w:space="0" w:color="auto"/>
        <w:left w:val="none" w:sz="0" w:space="0" w:color="auto"/>
        <w:bottom w:val="none" w:sz="0" w:space="0" w:color="auto"/>
        <w:right w:val="none" w:sz="0" w:space="0" w:color="auto"/>
      </w:divBdr>
    </w:div>
    <w:div w:id="535167409">
      <w:bodyDiv w:val="1"/>
      <w:marLeft w:val="0"/>
      <w:marRight w:val="0"/>
      <w:marTop w:val="0"/>
      <w:marBottom w:val="0"/>
      <w:divBdr>
        <w:top w:val="none" w:sz="0" w:space="0" w:color="auto"/>
        <w:left w:val="none" w:sz="0" w:space="0" w:color="auto"/>
        <w:bottom w:val="none" w:sz="0" w:space="0" w:color="auto"/>
        <w:right w:val="none" w:sz="0" w:space="0" w:color="auto"/>
      </w:divBdr>
    </w:div>
    <w:div w:id="1193223138">
      <w:bodyDiv w:val="1"/>
      <w:marLeft w:val="0"/>
      <w:marRight w:val="0"/>
      <w:marTop w:val="0"/>
      <w:marBottom w:val="0"/>
      <w:divBdr>
        <w:top w:val="none" w:sz="0" w:space="0" w:color="auto"/>
        <w:left w:val="none" w:sz="0" w:space="0" w:color="auto"/>
        <w:bottom w:val="none" w:sz="0" w:space="0" w:color="auto"/>
        <w:right w:val="none" w:sz="0" w:space="0" w:color="auto"/>
      </w:divBdr>
    </w:div>
    <w:div w:id="1425347776">
      <w:bodyDiv w:val="1"/>
      <w:marLeft w:val="0"/>
      <w:marRight w:val="0"/>
      <w:marTop w:val="0"/>
      <w:marBottom w:val="0"/>
      <w:divBdr>
        <w:top w:val="none" w:sz="0" w:space="0" w:color="auto"/>
        <w:left w:val="none" w:sz="0" w:space="0" w:color="auto"/>
        <w:bottom w:val="none" w:sz="0" w:space="0" w:color="auto"/>
        <w:right w:val="none" w:sz="0" w:space="0" w:color="auto"/>
      </w:divBdr>
    </w:div>
    <w:div w:id="1648127823">
      <w:bodyDiv w:val="1"/>
      <w:marLeft w:val="0"/>
      <w:marRight w:val="0"/>
      <w:marTop w:val="0"/>
      <w:marBottom w:val="0"/>
      <w:divBdr>
        <w:top w:val="none" w:sz="0" w:space="0" w:color="auto"/>
        <w:left w:val="none" w:sz="0" w:space="0" w:color="auto"/>
        <w:bottom w:val="none" w:sz="0" w:space="0" w:color="auto"/>
        <w:right w:val="none" w:sz="0" w:space="0" w:color="auto"/>
      </w:divBdr>
    </w:div>
    <w:div w:id="1654217647">
      <w:bodyDiv w:val="1"/>
      <w:marLeft w:val="0"/>
      <w:marRight w:val="0"/>
      <w:marTop w:val="0"/>
      <w:marBottom w:val="0"/>
      <w:divBdr>
        <w:top w:val="none" w:sz="0" w:space="0" w:color="auto"/>
        <w:left w:val="none" w:sz="0" w:space="0" w:color="auto"/>
        <w:bottom w:val="none" w:sz="0" w:space="0" w:color="auto"/>
        <w:right w:val="none" w:sz="0" w:space="0" w:color="auto"/>
      </w:divBdr>
      <w:divsChild>
        <w:div w:id="1019505460">
          <w:marLeft w:val="0"/>
          <w:marRight w:val="0"/>
          <w:marTop w:val="0"/>
          <w:marBottom w:val="0"/>
          <w:divBdr>
            <w:top w:val="none" w:sz="0" w:space="0" w:color="auto"/>
            <w:left w:val="none" w:sz="0" w:space="0" w:color="auto"/>
            <w:bottom w:val="none" w:sz="0" w:space="0" w:color="auto"/>
            <w:right w:val="none" w:sz="0" w:space="0" w:color="auto"/>
          </w:divBdr>
          <w:divsChild>
            <w:div w:id="452602618">
              <w:marLeft w:val="0"/>
              <w:marRight w:val="0"/>
              <w:marTop w:val="0"/>
              <w:marBottom w:val="0"/>
              <w:divBdr>
                <w:top w:val="none" w:sz="0" w:space="0" w:color="auto"/>
                <w:left w:val="none" w:sz="0" w:space="0" w:color="auto"/>
                <w:bottom w:val="none" w:sz="0" w:space="0" w:color="auto"/>
                <w:right w:val="none" w:sz="0" w:space="0" w:color="auto"/>
              </w:divBdr>
              <w:divsChild>
                <w:div w:id="1175922875">
                  <w:marLeft w:val="0"/>
                  <w:marRight w:val="0"/>
                  <w:marTop w:val="0"/>
                  <w:marBottom w:val="0"/>
                  <w:divBdr>
                    <w:top w:val="none" w:sz="0" w:space="0" w:color="auto"/>
                    <w:left w:val="none" w:sz="0" w:space="0" w:color="auto"/>
                    <w:bottom w:val="none" w:sz="0" w:space="0" w:color="auto"/>
                    <w:right w:val="none" w:sz="0" w:space="0" w:color="auto"/>
                  </w:divBdr>
                  <w:divsChild>
                    <w:div w:id="63780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018225">
          <w:marLeft w:val="0"/>
          <w:marRight w:val="0"/>
          <w:marTop w:val="1095"/>
          <w:marBottom w:val="0"/>
          <w:divBdr>
            <w:top w:val="none" w:sz="0" w:space="0" w:color="auto"/>
            <w:left w:val="none" w:sz="0" w:space="0" w:color="auto"/>
            <w:bottom w:val="none" w:sz="0" w:space="0" w:color="auto"/>
            <w:right w:val="none" w:sz="0" w:space="0" w:color="auto"/>
          </w:divBdr>
          <w:divsChild>
            <w:div w:id="121308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27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2</Pages>
  <Words>175</Words>
  <Characters>1002</Characters>
  <Application>Microsoft Office Word</Application>
  <DocSecurity>0</DocSecurity>
  <Lines>8</Lines>
  <Paragraphs>2</Paragraphs>
  <ScaleCrop>false</ScaleCrop>
  <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刘军</dc:creator>
  <cp:keywords/>
  <dc:description/>
  <cp:lastModifiedBy>Kelvin</cp:lastModifiedBy>
  <cp:revision>209</cp:revision>
  <dcterms:created xsi:type="dcterms:W3CDTF">2019-11-04T02:48:00Z</dcterms:created>
  <dcterms:modified xsi:type="dcterms:W3CDTF">2022-10-27T05:23:00Z</dcterms:modified>
</cp:coreProperties>
</file>