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029" w:rsidRDefault="00AE5029">
      <w:pPr>
        <w:ind w:firstLine="480"/>
      </w:pPr>
    </w:p>
    <w:p w:rsidR="00AE5029" w:rsidRDefault="004D3DC7">
      <w:pPr>
        <w:pStyle w:val="1"/>
        <w:ind w:left="23" w:hanging="145"/>
      </w:pPr>
      <w:r>
        <w:rPr>
          <w:rFonts w:hint="eastAsia"/>
        </w:rPr>
        <w:t>SCIENTZ08-III</w:t>
      </w:r>
      <w:r>
        <w:t>C</w:t>
      </w:r>
      <w:r>
        <w:rPr>
          <w:rFonts w:hint="eastAsia"/>
        </w:rPr>
        <w:t>非接触超声波细胞粉碎机</w:t>
      </w:r>
    </w:p>
    <w:p w:rsidR="00AE5029" w:rsidRDefault="004D3DC7">
      <w:pPr>
        <w:pStyle w:val="2"/>
        <w:ind w:firstLine="562"/>
      </w:pPr>
      <w:r>
        <w:rPr>
          <w:rFonts w:hint="eastAsia"/>
        </w:rPr>
        <w:t>产品说明</w:t>
      </w:r>
    </w:p>
    <w:p w:rsidR="00AE5029" w:rsidRDefault="004D3DC7">
      <w:pPr>
        <w:ind w:firstLine="420"/>
      </w:pPr>
      <w:r>
        <w:rPr>
          <w:rFonts w:hint="eastAsia"/>
        </w:rPr>
        <w:t>非接触式超声波粉碎机</w:t>
      </w:r>
      <w:proofErr w:type="gramStart"/>
      <w:r>
        <w:rPr>
          <w:rFonts w:hint="eastAsia"/>
        </w:rPr>
        <w:t>也叫杯式超声</w:t>
      </w:r>
      <w:proofErr w:type="gramEnd"/>
      <w:r>
        <w:rPr>
          <w:rFonts w:hint="eastAsia"/>
        </w:rPr>
        <w:t>破碎仪，可在密闭容器、无菌、可超微量条件下进行破碎。相比传统的探头超声波细胞粉碎机，该仪器具有一次可同时检测多个样品、实验效率高、无需频繁操作探头、避免样本交叉污染等优势。</w:t>
      </w:r>
      <w:proofErr w:type="gramStart"/>
      <w:r>
        <w:rPr>
          <w:rFonts w:hint="eastAsia"/>
        </w:rPr>
        <w:t>仪器标配低温</w:t>
      </w:r>
      <w:proofErr w:type="gramEnd"/>
      <w:r>
        <w:rPr>
          <w:rFonts w:hint="eastAsia"/>
        </w:rPr>
        <w:t>恒温装置，便于样品在</w:t>
      </w:r>
      <w:r>
        <w:rPr>
          <w:rFonts w:hint="eastAsia"/>
        </w:rPr>
        <w:t>4-10</w:t>
      </w:r>
      <w:r>
        <w:rPr>
          <w:rFonts w:hint="eastAsia"/>
        </w:rPr>
        <w:t>℃环境内工作，使能量分布均匀，超声作用完全。逐渐成为</w:t>
      </w:r>
      <w:proofErr w:type="spellStart"/>
      <w:r>
        <w:rPr>
          <w:rFonts w:hint="eastAsia"/>
        </w:rPr>
        <w:t>ChIP</w:t>
      </w:r>
      <w:proofErr w:type="spellEnd"/>
      <w:r>
        <w:rPr>
          <w:rFonts w:hint="eastAsia"/>
        </w:rPr>
        <w:t>(</w:t>
      </w:r>
      <w:r>
        <w:rPr>
          <w:rFonts w:hint="eastAsia"/>
        </w:rPr>
        <w:t>染色质免疫共沉淀</w:t>
      </w:r>
      <w:r>
        <w:rPr>
          <w:rFonts w:hint="eastAsia"/>
        </w:rPr>
        <w:t>)</w:t>
      </w:r>
      <w:r>
        <w:rPr>
          <w:rFonts w:hint="eastAsia"/>
        </w:rPr>
        <w:t>和</w:t>
      </w:r>
      <w:r>
        <w:rPr>
          <w:rFonts w:hint="eastAsia"/>
        </w:rPr>
        <w:t>DNA</w:t>
      </w:r>
      <w:r>
        <w:rPr>
          <w:rFonts w:hint="eastAsia"/>
        </w:rPr>
        <w:t>剪切研究平台不可缺少的标准化工具。</w:t>
      </w:r>
    </w:p>
    <w:p w:rsidR="00AE5029" w:rsidRDefault="004D3DC7">
      <w:pPr>
        <w:pStyle w:val="2"/>
        <w:ind w:firstLine="562"/>
      </w:pPr>
      <w:r>
        <w:rPr>
          <w:rFonts w:hint="eastAsia"/>
        </w:rPr>
        <w:t>性能特点</w:t>
      </w:r>
    </w:p>
    <w:p w:rsidR="00AE5029" w:rsidRDefault="004D3DC7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 w:hint="eastAsia"/>
        </w:rPr>
        <w:t>等温处理：配合冷却水循环系统使用</w:t>
      </w:r>
    </w:p>
    <w:p w:rsidR="00AE5029" w:rsidRDefault="004D3DC7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 w:hint="eastAsia"/>
        </w:rPr>
        <w:t>重复性高：参数可调，精准控制样本处理过程，结果重复性高</w:t>
      </w:r>
    </w:p>
    <w:p w:rsidR="00AE5029" w:rsidRDefault="004D3DC7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 w:hint="eastAsia"/>
        </w:rPr>
        <w:t>旋转支架：自动的连续旋转离心管使超声波的能量分布更为均匀</w:t>
      </w:r>
    </w:p>
    <w:p w:rsidR="00AE5029" w:rsidRDefault="004D3DC7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 w:hint="eastAsia"/>
        </w:rPr>
        <w:t>超声新技术：能量聚焦，有效超声面积大，均匀性更好</w:t>
      </w:r>
    </w:p>
    <w:p w:rsidR="00AE5029" w:rsidRDefault="004D3DC7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 w:hint="eastAsia"/>
        </w:rPr>
        <w:t>适用范围广：适用于各种标准容器，可处理多种样品</w:t>
      </w:r>
    </w:p>
    <w:p w:rsidR="00AE5029" w:rsidRDefault="004D3DC7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 w:hint="eastAsia"/>
        </w:rPr>
        <w:t>样本损耗小：可用于处理微量样品，最小到</w:t>
      </w:r>
      <w:r>
        <w:rPr>
          <w:rFonts w:ascii="Songti SC" w:eastAsia="Songti SC" w:hAnsi="Songti SC" w:hint="eastAsia"/>
        </w:rPr>
        <w:t>5µl</w:t>
      </w:r>
    </w:p>
    <w:p w:rsidR="00AE5029" w:rsidRDefault="004D3DC7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 w:hint="eastAsia"/>
        </w:rPr>
        <w:t>样本零污染：封闭环境增强生物安全性（如分支杆菌、病毒等），非接触式消除了交叉污染风险和传统探头磨损掉渣现象</w:t>
      </w:r>
    </w:p>
    <w:p w:rsidR="00AE5029" w:rsidRDefault="004D3DC7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 w:hint="eastAsia"/>
        </w:rPr>
        <w:t>热交换效率高：双层玻璃夹套杯设计，热交换效率高</w:t>
      </w:r>
    </w:p>
    <w:p w:rsidR="00AE5029" w:rsidRDefault="004D3DC7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 w:hint="eastAsia"/>
        </w:rPr>
        <w:t>产品成熟度高：已得到国内知名生物实验室及国际知名</w:t>
      </w:r>
      <w:r>
        <w:rPr>
          <w:rFonts w:ascii="Songti SC" w:eastAsia="Songti SC" w:hAnsi="Songti SC" w:hint="eastAsia"/>
        </w:rPr>
        <w:t>CRO</w:t>
      </w:r>
      <w:r>
        <w:rPr>
          <w:rFonts w:ascii="Songti SC" w:eastAsia="Songti SC" w:hAnsi="Songti SC" w:hint="eastAsia"/>
        </w:rPr>
        <w:t>公司实验室的验证使用</w:t>
      </w:r>
    </w:p>
    <w:p w:rsidR="00AE5029" w:rsidRDefault="004D3DC7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 w:hint="eastAsia"/>
        </w:rPr>
        <w:lastRenderedPageBreak/>
        <w:t>一体化的隔音箱：有效减</w:t>
      </w:r>
      <w:r>
        <w:rPr>
          <w:rFonts w:ascii="Songti SC" w:eastAsia="Songti SC" w:hAnsi="Songti SC" w:hint="eastAsia"/>
        </w:rPr>
        <w:t>少噪音，占地空间小，视窗大，可</w:t>
      </w:r>
      <w:r>
        <w:rPr>
          <w:rFonts w:ascii="Songti SC" w:eastAsia="Songti SC" w:hAnsi="Songti SC" w:hint="eastAsia"/>
        </w:rPr>
        <w:t xml:space="preserve"> </w:t>
      </w:r>
      <w:r>
        <w:rPr>
          <w:rFonts w:ascii="Songti SC" w:eastAsia="Songti SC" w:hAnsi="Songti SC" w:hint="eastAsia"/>
        </w:rPr>
        <w:t>清晰观察实验结果</w:t>
      </w:r>
    </w:p>
    <w:p w:rsidR="00AE5029" w:rsidRDefault="004D3DC7">
      <w:pPr>
        <w:pStyle w:val="2"/>
        <w:ind w:firstLine="562"/>
      </w:pPr>
      <w:r>
        <w:rPr>
          <w:rFonts w:hint="eastAsia"/>
        </w:rPr>
        <w:t>仪器参数</w:t>
      </w:r>
    </w:p>
    <w:p w:rsidR="00AE5029" w:rsidRDefault="004D3DC7">
      <w:pPr>
        <w:pStyle w:val="aa"/>
        <w:numPr>
          <w:ilvl w:val="0"/>
          <w:numId w:val="2"/>
        </w:numPr>
        <w:spacing w:line="360" w:lineRule="auto"/>
        <w:ind w:firstLineChars="0"/>
      </w:pPr>
      <w:r>
        <w:t>型号</w:t>
      </w:r>
      <w:r>
        <w:t xml:space="preserve">: </w:t>
      </w:r>
      <w:r>
        <w:rPr>
          <w:rFonts w:hint="eastAsia"/>
        </w:rPr>
        <w:t>SCIENTZ08-III</w:t>
      </w:r>
      <w:r>
        <w:t>C</w:t>
      </w:r>
    </w:p>
    <w:p w:rsidR="00AE5029" w:rsidRDefault="004D3DC7">
      <w:pPr>
        <w:pStyle w:val="aa"/>
        <w:numPr>
          <w:ilvl w:val="0"/>
          <w:numId w:val="2"/>
        </w:numPr>
        <w:spacing w:line="360" w:lineRule="auto"/>
        <w:ind w:firstLineChars="0"/>
      </w:pPr>
      <w:r>
        <w:t>频率</w:t>
      </w:r>
      <w:r>
        <w:t>: 20KHz(±0.5KHz)</w:t>
      </w:r>
    </w:p>
    <w:p w:rsidR="00AE5029" w:rsidRDefault="004D3DC7">
      <w:pPr>
        <w:pStyle w:val="aa"/>
        <w:numPr>
          <w:ilvl w:val="0"/>
          <w:numId w:val="2"/>
        </w:numPr>
        <w:spacing w:line="360" w:lineRule="auto"/>
        <w:ind w:firstLineChars="0"/>
      </w:pPr>
      <w:r>
        <w:t>功率</w:t>
      </w:r>
      <w:r>
        <w:t>: 1800W</w:t>
      </w:r>
      <w:r>
        <w:t>可调</w:t>
      </w:r>
      <w:r>
        <w:rPr>
          <w:rFonts w:hint="eastAsia"/>
        </w:rPr>
        <w:t>,</w:t>
      </w:r>
      <w:r>
        <w:t xml:space="preserve"> 1%-100%</w:t>
      </w:r>
    </w:p>
    <w:p w:rsidR="00AE5029" w:rsidRDefault="004D3DC7">
      <w:pPr>
        <w:pStyle w:val="aa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定时：</w:t>
      </w:r>
      <w:r>
        <w:rPr>
          <w:rFonts w:hint="eastAsia"/>
        </w:rPr>
        <w:t>1-999min</w:t>
      </w:r>
    </w:p>
    <w:p w:rsidR="00AE5029" w:rsidRDefault="004D3DC7">
      <w:pPr>
        <w:pStyle w:val="aa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占空比：</w:t>
      </w:r>
      <w:r>
        <w:rPr>
          <w:rFonts w:hint="eastAsia"/>
        </w:rPr>
        <w:t>0.1-99.9%</w:t>
      </w:r>
    </w:p>
    <w:p w:rsidR="00AE5029" w:rsidRDefault="004D3DC7">
      <w:pPr>
        <w:pStyle w:val="aa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槽容积：</w:t>
      </w:r>
      <w:r>
        <w:rPr>
          <w:rFonts w:hint="eastAsia"/>
        </w:rPr>
        <w:t>9</w:t>
      </w:r>
      <w:r>
        <w:t>00ml</w:t>
      </w:r>
    </w:p>
    <w:p w:rsidR="00AE5029" w:rsidRDefault="004D3DC7">
      <w:pPr>
        <w:pStyle w:val="aa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温度显示：有</w:t>
      </w:r>
    </w:p>
    <w:p w:rsidR="00AE5029" w:rsidRDefault="004D3DC7">
      <w:pPr>
        <w:pStyle w:val="aa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破碎支架：</w:t>
      </w:r>
      <w:r>
        <w:t>0.5ml*12</w:t>
      </w:r>
      <w:r>
        <w:t>孔、</w:t>
      </w:r>
      <w:r>
        <w:t>2ml*12</w:t>
      </w:r>
      <w:r>
        <w:t>孔、</w:t>
      </w:r>
      <w:r>
        <w:t>0.2ml*12</w:t>
      </w:r>
      <w:r>
        <w:t>孔、</w:t>
      </w:r>
      <w:r>
        <w:t>5ml-50ml</w:t>
      </w:r>
      <w:r>
        <w:t>可定制</w:t>
      </w:r>
    </w:p>
    <w:p w:rsidR="00AE5029" w:rsidRDefault="004D3DC7">
      <w:pPr>
        <w:pStyle w:val="aa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电源：</w:t>
      </w:r>
      <w:r>
        <w:t>220V±0.5 50Hz</w:t>
      </w:r>
    </w:p>
    <w:p w:rsidR="00AE5029" w:rsidRDefault="004D3DC7">
      <w:pPr>
        <w:pStyle w:val="aa"/>
        <w:numPr>
          <w:ilvl w:val="0"/>
          <w:numId w:val="2"/>
        </w:numPr>
        <w:spacing w:line="360" w:lineRule="auto"/>
        <w:ind w:firstLineChars="0"/>
      </w:pPr>
      <w:r>
        <w:t>配套</w:t>
      </w:r>
      <w:proofErr w:type="gramStart"/>
      <w:r>
        <w:t>冷水机</w:t>
      </w:r>
      <w:proofErr w:type="gramEnd"/>
      <w:r>
        <w:rPr>
          <w:rFonts w:hint="eastAsia"/>
        </w:rPr>
        <w:t>:</w:t>
      </w:r>
      <w:r>
        <w:t xml:space="preserve"> </w:t>
      </w:r>
      <w:r>
        <w:t>标配</w:t>
      </w:r>
    </w:p>
    <w:p w:rsidR="00AE5029" w:rsidRDefault="00AE5029">
      <w:pPr>
        <w:pStyle w:val="aa"/>
        <w:ind w:firstLineChars="0" w:firstLine="0"/>
        <w:jc w:val="center"/>
      </w:pPr>
      <w:bookmarkStart w:id="0" w:name="_GoBack"/>
      <w:bookmarkEnd w:id="0"/>
    </w:p>
    <w:sectPr w:rsidR="00AE50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D3DC7">
      <w:r>
        <w:separator/>
      </w:r>
    </w:p>
  </w:endnote>
  <w:endnote w:type="continuationSeparator" w:id="0">
    <w:p w:rsidR="00000000" w:rsidRDefault="004D3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029" w:rsidRDefault="00AE5029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029" w:rsidRDefault="004D3DC7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AE5029" w:rsidRDefault="004D3DC7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AE5029" w:rsidRDefault="004D3DC7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AE5029" w:rsidRDefault="004D3DC7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029" w:rsidRDefault="00AE5029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D3DC7">
      <w:r>
        <w:separator/>
      </w:r>
    </w:p>
  </w:footnote>
  <w:footnote w:type="continuationSeparator" w:id="0">
    <w:p w:rsidR="00000000" w:rsidRDefault="004D3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029" w:rsidRDefault="00AE5029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029" w:rsidRDefault="004D3DC7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AE5029" w:rsidRDefault="004D3DC7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AE5029" w:rsidRDefault="004D3DC7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AE5029" w:rsidRDefault="004D3DC7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029" w:rsidRDefault="00AE5029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4C0F3B"/>
    <w:multiLevelType w:val="multilevel"/>
    <w:tmpl w:val="5C4C0F3B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23552"/>
    <w:rsid w:val="00377C0E"/>
    <w:rsid w:val="00391ED3"/>
    <w:rsid w:val="00402B2F"/>
    <w:rsid w:val="004477CA"/>
    <w:rsid w:val="004D3DC7"/>
    <w:rsid w:val="00506E42"/>
    <w:rsid w:val="00544770"/>
    <w:rsid w:val="00546E4D"/>
    <w:rsid w:val="00576BE9"/>
    <w:rsid w:val="005C738E"/>
    <w:rsid w:val="00633A30"/>
    <w:rsid w:val="00667B4A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AE5029"/>
    <w:rsid w:val="00B066DE"/>
    <w:rsid w:val="00B0785C"/>
    <w:rsid w:val="00B94A04"/>
    <w:rsid w:val="00BB0B03"/>
    <w:rsid w:val="00C06D58"/>
    <w:rsid w:val="00C35E40"/>
    <w:rsid w:val="00D053DC"/>
    <w:rsid w:val="00D259E5"/>
    <w:rsid w:val="00D331E3"/>
    <w:rsid w:val="00D4363E"/>
    <w:rsid w:val="00DA1AEC"/>
    <w:rsid w:val="00E85D89"/>
    <w:rsid w:val="00FA12CC"/>
    <w:rsid w:val="00FB14BA"/>
    <w:rsid w:val="00FD18E6"/>
    <w:rsid w:val="12651318"/>
    <w:rsid w:val="12CC66C2"/>
    <w:rsid w:val="383E63DB"/>
    <w:rsid w:val="3DC230FA"/>
    <w:rsid w:val="3F0136B0"/>
    <w:rsid w:val="442658A3"/>
    <w:rsid w:val="4DF05F54"/>
    <w:rsid w:val="4EA1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docId w15:val="{E2BB9035-2D63-4090-B4D0-197C46EA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E8D391-EC11-4CCF-873F-437FE54AA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CWY</cp:lastModifiedBy>
  <cp:revision>11</cp:revision>
  <cp:lastPrinted>2019-10-17T06:15:00Z</cp:lastPrinted>
  <dcterms:created xsi:type="dcterms:W3CDTF">2019-10-17T06:02:00Z</dcterms:created>
  <dcterms:modified xsi:type="dcterms:W3CDTF">2022-11-29T07:33:00Z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00187CC81F45466CB2DAF209142D4B41</vt:lpwstr>
  </property>
</Properties>
</file>