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642" w:rsidRDefault="00282642">
      <w:pPr>
        <w:ind w:firstLine="480"/>
      </w:pPr>
    </w:p>
    <w:p w:rsidR="00282642" w:rsidRDefault="00946354">
      <w:pPr>
        <w:pStyle w:val="1"/>
        <w:ind w:left="23" w:hanging="145"/>
      </w:pPr>
      <w:r>
        <w:rPr>
          <w:rFonts w:hint="eastAsia"/>
        </w:rPr>
        <w:t>SCIENTZ-32</w:t>
      </w:r>
      <w:bookmarkStart w:id="0" w:name="_GoBack"/>
      <w:bookmarkEnd w:id="0"/>
      <w:r w:rsidR="006A00B2" w:rsidRPr="006A00B2">
        <w:rPr>
          <w:rFonts w:hint="eastAsia"/>
        </w:rPr>
        <w:t>全自动均质器</w:t>
      </w:r>
    </w:p>
    <w:p w:rsidR="00282642" w:rsidRDefault="00946354">
      <w:pPr>
        <w:pStyle w:val="2"/>
        <w:ind w:firstLine="562"/>
      </w:pPr>
      <w:r>
        <w:rPr>
          <w:rFonts w:hint="eastAsia"/>
        </w:rPr>
        <w:t>产品说明</w:t>
      </w:r>
    </w:p>
    <w:p w:rsidR="00282642" w:rsidRDefault="00946354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color w:val="auto"/>
          <w:kern w:val="0"/>
          <w:sz w:val="24"/>
          <w:szCs w:val="24"/>
        </w:rPr>
        <w:t>SCIENTZ-32</w:t>
      </w:r>
      <w:r>
        <w:rPr>
          <w:rFonts w:ascii="宋体" w:eastAsia="宋体" w:hAnsi="宋体" w:cs="宋体" w:hint="eastAsia"/>
          <w:b w:val="0"/>
          <w:bCs w:val="0"/>
          <w:color w:val="auto"/>
          <w:kern w:val="0"/>
          <w:sz w:val="24"/>
          <w:szCs w:val="24"/>
        </w:rPr>
        <w:t>全自动均质器集合了样品均质、刀头清洗和消毒三大功能。是一款可实现多任务的高通量均质器，一次最高处理量为</w:t>
      </w:r>
      <w:r>
        <w:rPr>
          <w:rFonts w:ascii="宋体" w:eastAsia="宋体" w:hAnsi="宋体" w:cs="宋体" w:hint="eastAsia"/>
          <w:b w:val="0"/>
          <w:bCs w:val="0"/>
          <w:color w:val="auto"/>
          <w:kern w:val="0"/>
          <w:sz w:val="24"/>
          <w:szCs w:val="24"/>
        </w:rPr>
        <w:t>32</w:t>
      </w:r>
      <w:r>
        <w:rPr>
          <w:rFonts w:ascii="宋体" w:eastAsia="宋体" w:hAnsi="宋体" w:cs="宋体" w:hint="eastAsia"/>
          <w:b w:val="0"/>
          <w:bCs w:val="0"/>
          <w:color w:val="auto"/>
          <w:kern w:val="0"/>
          <w:sz w:val="24"/>
          <w:szCs w:val="24"/>
        </w:rPr>
        <w:t>个样品，大大提高了样品前处理效率。对于每天要处理多个样品的实验室，它具有处理高通量，残留低，均质速度快和安全性高等优势。可广泛应用于食品安全和生物医药等领域。</w:t>
      </w:r>
      <w:r>
        <w:rPr>
          <w:rFonts w:ascii="宋体" w:eastAsia="宋体" w:hAnsi="宋体" w:cs="宋体" w:hint="eastAsia"/>
          <w:b w:val="0"/>
          <w:bCs w:val="0"/>
          <w:color w:val="auto"/>
          <w:kern w:val="0"/>
          <w:sz w:val="24"/>
          <w:szCs w:val="24"/>
        </w:rPr>
        <w:t xml:space="preserve"> </w:t>
      </w:r>
    </w:p>
    <w:p w:rsidR="00282642" w:rsidRDefault="00946354">
      <w:pPr>
        <w:pStyle w:val="2"/>
        <w:spacing w:line="360" w:lineRule="auto"/>
        <w:ind w:firstLine="562"/>
      </w:pPr>
      <w:r>
        <w:rPr>
          <w:rFonts w:hint="eastAsia"/>
        </w:rPr>
        <w:t>性能特点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t>大容量</w:t>
      </w:r>
      <w:r>
        <w:rPr>
          <w:rFonts w:hint="eastAsia"/>
        </w:rPr>
        <w:t>:</w:t>
      </w:r>
      <w:r>
        <w:rPr>
          <w:rFonts w:hint="eastAsia"/>
        </w:rPr>
        <w:t>10ml-200ml</w:t>
      </w:r>
      <w:r>
        <w:rPr>
          <w:rFonts w:hint="eastAsia"/>
        </w:rPr>
        <w:t>的样本管，适应客户的各种应用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低噪音</w:t>
      </w:r>
      <w:r>
        <w:rPr>
          <w:rFonts w:hint="eastAsia"/>
        </w:rPr>
        <w:t>:</w:t>
      </w:r>
      <w:r>
        <w:rPr>
          <w:rFonts w:hint="eastAsia"/>
        </w:rPr>
        <w:t>采用高速静音电机，噪音小于</w:t>
      </w:r>
      <w:r>
        <w:rPr>
          <w:rFonts w:hint="eastAsia"/>
        </w:rPr>
        <w:t>60</w:t>
      </w:r>
      <w:r>
        <w:rPr>
          <w:rFonts w:hint="eastAsia"/>
        </w:rPr>
        <w:t>分贝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t>高通量</w:t>
      </w:r>
      <w:r>
        <w:rPr>
          <w:rFonts w:hint="eastAsia"/>
        </w:rPr>
        <w:t>:</w:t>
      </w:r>
      <w:r>
        <w:rPr>
          <w:rFonts w:hint="eastAsia"/>
        </w:rPr>
        <w:t>工业级高精度伺服运动系统</w:t>
      </w:r>
      <w:r>
        <w:rPr>
          <w:rFonts w:hint="eastAsia"/>
        </w:rPr>
        <w:t xml:space="preserve"> </w:t>
      </w:r>
      <w:r>
        <w:rPr>
          <w:rFonts w:hint="eastAsia"/>
        </w:rPr>
        <w:t>一个循环可处理</w:t>
      </w:r>
      <w:r>
        <w:rPr>
          <w:rFonts w:hint="eastAsia"/>
        </w:rPr>
        <w:t>8</w:t>
      </w:r>
      <w:r>
        <w:rPr>
          <w:rFonts w:hint="eastAsia"/>
        </w:rPr>
        <w:t>～</w:t>
      </w:r>
      <w:r>
        <w:rPr>
          <w:rFonts w:hint="eastAsia"/>
        </w:rPr>
        <w:t>32</w:t>
      </w:r>
      <w:r>
        <w:rPr>
          <w:rFonts w:hint="eastAsia"/>
        </w:rPr>
        <w:t>个样品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t>远程监控</w:t>
      </w:r>
      <w:r>
        <w:rPr>
          <w:rFonts w:hint="eastAsia"/>
        </w:rPr>
        <w:t>:</w:t>
      </w:r>
      <w:proofErr w:type="spellStart"/>
      <w:r>
        <w:rPr>
          <w:rFonts w:hint="eastAsia"/>
        </w:rPr>
        <w:t>WiFi</w:t>
      </w:r>
      <w:proofErr w:type="spellEnd"/>
      <w:r>
        <w:rPr>
          <w:rFonts w:hint="eastAsia"/>
        </w:rPr>
        <w:t>连接，可用电脑、手机、平板远程</w:t>
      </w:r>
      <w:r>
        <w:rPr>
          <w:rFonts w:hint="eastAsia"/>
        </w:rPr>
        <w:t xml:space="preserve"> </w:t>
      </w:r>
      <w:r>
        <w:rPr>
          <w:rFonts w:hint="eastAsia"/>
        </w:rPr>
        <w:t>控制设备运行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智能存储</w:t>
      </w:r>
      <w:r>
        <w:rPr>
          <w:rFonts w:hint="eastAsia"/>
        </w:rPr>
        <w:t>:</w:t>
      </w:r>
      <w:r>
        <w:rPr>
          <w:rFonts w:hint="eastAsia"/>
        </w:rPr>
        <w:t>可存储上百条均质参数，并可在仪器</w:t>
      </w:r>
      <w:r>
        <w:rPr>
          <w:rFonts w:hint="eastAsia"/>
        </w:rPr>
        <w:t xml:space="preserve"> </w:t>
      </w:r>
      <w:r>
        <w:rPr>
          <w:rFonts w:hint="eastAsia"/>
        </w:rPr>
        <w:t>显示屏上查看数据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自清洁</w:t>
      </w:r>
      <w:r>
        <w:rPr>
          <w:rFonts w:hint="eastAsia"/>
        </w:rPr>
        <w:t>:</w:t>
      </w:r>
      <w:r>
        <w:rPr>
          <w:rFonts w:hint="eastAsia"/>
        </w:rPr>
        <w:t>可选择清洁模式（水、有机溶液、</w:t>
      </w:r>
      <w:r>
        <w:rPr>
          <w:rFonts w:hint="eastAsia"/>
        </w:rPr>
        <w:t xml:space="preserve"> </w:t>
      </w:r>
      <w:r>
        <w:rPr>
          <w:rFonts w:hint="eastAsia"/>
        </w:rPr>
        <w:t>超声波清洗喷淋）及时间，有效防止</w:t>
      </w:r>
      <w:r>
        <w:rPr>
          <w:rFonts w:hint="eastAsia"/>
        </w:rPr>
        <w:t xml:space="preserve"> </w:t>
      </w:r>
      <w:r>
        <w:rPr>
          <w:rFonts w:hint="eastAsia"/>
        </w:rPr>
        <w:t>交叉污染</w:t>
      </w:r>
      <w:r>
        <w:rPr>
          <w:rFonts w:hint="eastAsia"/>
        </w:rPr>
        <w:t>；</w:t>
      </w:r>
    </w:p>
    <w:p w:rsidR="00282642" w:rsidRDefault="00946354">
      <w:pPr>
        <w:pStyle w:val="aa"/>
        <w:numPr>
          <w:ilvl w:val="0"/>
          <w:numId w:val="1"/>
        </w:numPr>
        <w:spacing w:line="360" w:lineRule="auto"/>
        <w:ind w:firstLineChars="0"/>
      </w:pPr>
      <w:r>
        <w:t>安全性高</w:t>
      </w:r>
      <w:r>
        <w:rPr>
          <w:rFonts w:hint="eastAsia"/>
        </w:rPr>
        <w:t>:</w:t>
      </w:r>
      <w:r>
        <w:rPr>
          <w:rFonts w:hint="eastAsia"/>
        </w:rPr>
        <w:t>内置排风系统，可即时抽出具有挥发</w:t>
      </w:r>
      <w:r>
        <w:rPr>
          <w:rFonts w:hint="eastAsia"/>
        </w:rPr>
        <w:t xml:space="preserve"> </w:t>
      </w:r>
      <w:r>
        <w:rPr>
          <w:rFonts w:hint="eastAsia"/>
        </w:rPr>
        <w:t>性、危害性的气体，保障实验人员健康</w:t>
      </w:r>
      <w:r>
        <w:rPr>
          <w:rFonts w:hint="eastAsia"/>
        </w:rPr>
        <w:t xml:space="preserve"> </w:t>
      </w:r>
      <w:r>
        <w:rPr>
          <w:rFonts w:hint="eastAsia"/>
        </w:rPr>
        <w:t>温度、转速异常自动停机报警</w:t>
      </w:r>
      <w:r>
        <w:rPr>
          <w:rFonts w:hint="eastAsia"/>
        </w:rPr>
        <w:t>。</w:t>
      </w:r>
    </w:p>
    <w:p w:rsidR="00282642" w:rsidRDefault="00946354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型号</w:t>
      </w:r>
      <w:r>
        <w:rPr>
          <w:rFonts w:hint="eastAsia"/>
          <w:color w:val="333333"/>
        </w:rPr>
        <w:t>: SCIENTZ-32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整机功率：</w:t>
      </w:r>
      <w:r>
        <w:rPr>
          <w:rFonts w:hint="eastAsia"/>
          <w:color w:val="333333"/>
        </w:rPr>
        <w:t>&lt;1000w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样品处理量：</w:t>
      </w:r>
      <w:r>
        <w:rPr>
          <w:rFonts w:hint="eastAsia"/>
          <w:color w:val="333333"/>
        </w:rPr>
        <w:t>10</w:t>
      </w:r>
      <w:r>
        <w:rPr>
          <w:rFonts w:hint="eastAsia"/>
          <w:color w:val="333333"/>
        </w:rPr>
        <w:t>～</w:t>
      </w:r>
      <w:r>
        <w:rPr>
          <w:rFonts w:hint="eastAsia"/>
          <w:color w:val="333333"/>
        </w:rPr>
        <w:t>200ml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最大通量：</w:t>
      </w:r>
      <w:r>
        <w:rPr>
          <w:rFonts w:hint="eastAsia"/>
          <w:color w:val="333333"/>
        </w:rPr>
        <w:t>32</w:t>
      </w:r>
      <w:r>
        <w:rPr>
          <w:rFonts w:hint="eastAsia"/>
          <w:color w:val="333333"/>
        </w:rPr>
        <w:t>个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处理最大粘度：</w:t>
      </w:r>
      <w:r>
        <w:rPr>
          <w:rFonts w:hint="eastAsia"/>
          <w:color w:val="333333"/>
        </w:rPr>
        <w:t>5000mPa</w:t>
      </w:r>
      <w:r>
        <w:rPr>
          <w:rFonts w:hint="eastAsia"/>
          <w:color w:val="333333"/>
        </w:rPr>
        <w:t>·</w:t>
      </w:r>
      <w:r>
        <w:rPr>
          <w:rFonts w:hint="eastAsia"/>
          <w:color w:val="333333"/>
        </w:rPr>
        <w:t>s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均质速度：</w:t>
      </w:r>
      <w:r>
        <w:rPr>
          <w:rFonts w:hint="eastAsia"/>
          <w:color w:val="333333"/>
        </w:rPr>
        <w:t>3</w:t>
      </w:r>
      <w:r>
        <w:rPr>
          <w:rFonts w:hint="eastAsia"/>
          <w:color w:val="333333"/>
        </w:rPr>
        <w:t>000</w:t>
      </w:r>
      <w:r>
        <w:rPr>
          <w:rFonts w:hint="eastAsia"/>
          <w:color w:val="333333"/>
        </w:rPr>
        <w:t>～</w:t>
      </w:r>
      <w:r>
        <w:rPr>
          <w:rFonts w:hint="eastAsia"/>
          <w:color w:val="333333"/>
        </w:rPr>
        <w:t>36000rpm</w:t>
      </w:r>
      <w:r>
        <w:rPr>
          <w:rFonts w:hint="eastAsia"/>
          <w:color w:val="333333"/>
        </w:rPr>
        <w:t>可调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转速偏差：</w:t>
      </w:r>
      <w:r>
        <w:rPr>
          <w:rFonts w:hint="eastAsia"/>
          <w:color w:val="333333"/>
        </w:rPr>
        <w:t>1%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三种清洗方式：有机溶剂；水；超声波清洗喷淋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观察窗：内置</w:t>
      </w:r>
      <w:r>
        <w:rPr>
          <w:rFonts w:hint="eastAsia"/>
          <w:color w:val="333333"/>
        </w:rPr>
        <w:t>LED</w:t>
      </w:r>
      <w:r>
        <w:rPr>
          <w:rFonts w:hint="eastAsia"/>
          <w:color w:val="333333"/>
        </w:rPr>
        <w:t>灯，实验过程全程可视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样品容量及规格型号：随机配置的样品架规格，</w:t>
      </w:r>
      <w:r>
        <w:rPr>
          <w:rFonts w:hint="eastAsia"/>
          <w:color w:val="333333"/>
        </w:rPr>
        <w:t>10ml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32</w:t>
      </w:r>
      <w:r>
        <w:rPr>
          <w:rFonts w:hint="eastAsia"/>
          <w:color w:val="333333"/>
        </w:rPr>
        <w:t>孔；</w:t>
      </w:r>
      <w:r>
        <w:rPr>
          <w:rFonts w:hint="eastAsia"/>
          <w:color w:val="333333"/>
        </w:rPr>
        <w:t>50ml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16</w:t>
      </w:r>
      <w:r>
        <w:rPr>
          <w:rFonts w:hint="eastAsia"/>
          <w:color w:val="333333"/>
        </w:rPr>
        <w:t>孔；</w:t>
      </w:r>
      <w:r>
        <w:rPr>
          <w:rFonts w:hint="eastAsia"/>
          <w:color w:val="333333"/>
        </w:rPr>
        <w:t>100ml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10</w:t>
      </w:r>
      <w:r>
        <w:rPr>
          <w:rFonts w:hint="eastAsia"/>
          <w:color w:val="333333"/>
        </w:rPr>
        <w:t>孔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 xml:space="preserve">                    </w:t>
      </w:r>
      <w:r>
        <w:rPr>
          <w:rFonts w:hint="eastAsia"/>
          <w:color w:val="333333"/>
        </w:rPr>
        <w:t>可选配的样品架规格，</w:t>
      </w:r>
      <w:r>
        <w:rPr>
          <w:rFonts w:hint="eastAsia"/>
          <w:color w:val="333333"/>
        </w:rPr>
        <w:t>30ml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16</w:t>
      </w:r>
      <w:r>
        <w:rPr>
          <w:rFonts w:hint="eastAsia"/>
          <w:color w:val="333333"/>
        </w:rPr>
        <w:t>孔；</w:t>
      </w:r>
      <w:r>
        <w:rPr>
          <w:rFonts w:hint="eastAsia"/>
          <w:color w:val="333333"/>
        </w:rPr>
        <w:t>150ml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10</w:t>
      </w:r>
      <w:r>
        <w:rPr>
          <w:rFonts w:hint="eastAsia"/>
          <w:color w:val="333333"/>
        </w:rPr>
        <w:t>孔；</w:t>
      </w:r>
      <w:r>
        <w:rPr>
          <w:rFonts w:hint="eastAsia"/>
          <w:color w:val="333333"/>
        </w:rPr>
        <w:t>200ml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8</w:t>
      </w:r>
      <w:r>
        <w:rPr>
          <w:rFonts w:hint="eastAsia"/>
          <w:color w:val="333333"/>
        </w:rPr>
        <w:t>孔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辅助排气功能：具有主动排风系统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选配支架：可装配各种试管、离心管支架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刀头规格：</w:t>
      </w:r>
      <w:r>
        <w:rPr>
          <w:rFonts w:hint="eastAsia"/>
          <w:color w:val="333333"/>
        </w:rPr>
        <w:t xml:space="preserve">10x195mm </w:t>
      </w:r>
      <w:r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19x195mm</w:t>
      </w:r>
      <w:r>
        <w:rPr>
          <w:rFonts w:hint="eastAsia"/>
          <w:color w:val="333333"/>
        </w:rPr>
        <w:t>平底机械刀头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均质强度：刀头自动调整上下距离，增强均质效果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样品盘配置：采用转盘式样品盘，减少交叉污染风险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color w:val="333333"/>
        </w:rPr>
      </w:pPr>
      <w:r>
        <w:rPr>
          <w:rFonts w:hint="eastAsia"/>
          <w:color w:val="333333"/>
        </w:rPr>
        <w:t>安全性：具有自由保护、调整和报警功能</w:t>
      </w:r>
    </w:p>
    <w:p w:rsidR="00282642" w:rsidRDefault="00946354">
      <w:pPr>
        <w:tabs>
          <w:tab w:val="left" w:pos="1620"/>
        </w:tabs>
        <w:spacing w:line="360" w:lineRule="auto"/>
        <w:ind w:firstLineChars="200" w:firstLine="480"/>
        <w:rPr>
          <w:rFonts w:ascii="Arial" w:hAnsi="Arial" w:cs="Arial"/>
          <w:color w:val="595959"/>
          <w:shd w:val="clear" w:color="auto" w:fill="DCEDEC"/>
        </w:rPr>
      </w:pPr>
      <w:r>
        <w:rPr>
          <w:rFonts w:hint="eastAsia"/>
          <w:color w:val="333333"/>
        </w:rPr>
        <w:lastRenderedPageBreak/>
        <w:t>屏幕：</w:t>
      </w:r>
      <w:r>
        <w:rPr>
          <w:rFonts w:hint="eastAsia"/>
          <w:color w:val="333333"/>
        </w:rPr>
        <w:t>7</w:t>
      </w:r>
      <w:r>
        <w:rPr>
          <w:rFonts w:hint="eastAsia"/>
          <w:color w:val="333333"/>
        </w:rPr>
        <w:t>英寸工业级触摸屏</w:t>
      </w:r>
    </w:p>
    <w:p w:rsidR="00282642" w:rsidRDefault="00282642">
      <w:pPr>
        <w:pStyle w:val="aa"/>
        <w:ind w:firstLineChars="0" w:firstLine="0"/>
      </w:pPr>
    </w:p>
    <w:p w:rsidR="00282642" w:rsidRDefault="00946354">
      <w:pPr>
        <w:pStyle w:val="aa"/>
        <w:ind w:firstLineChars="0" w:firstLine="0"/>
      </w:pPr>
      <w:r>
        <w:rPr>
          <w:noProof/>
        </w:rPr>
        <w:drawing>
          <wp:inline distT="0" distB="0" distL="114300" distR="114300">
            <wp:extent cx="2344420" cy="3534410"/>
            <wp:effectExtent l="0" t="0" r="1778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6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354" w:rsidRDefault="00946354">
      <w:r>
        <w:separator/>
      </w:r>
    </w:p>
  </w:endnote>
  <w:endnote w:type="continuationSeparator" w:id="0">
    <w:p w:rsidR="00946354" w:rsidRDefault="0094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28264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946354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82642" w:rsidRDefault="00946354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82642" w:rsidRDefault="00946354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82642" w:rsidRDefault="00946354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28264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354" w:rsidRDefault="00946354">
      <w:r>
        <w:separator/>
      </w:r>
    </w:p>
  </w:footnote>
  <w:footnote w:type="continuationSeparator" w:id="0">
    <w:p w:rsidR="00946354" w:rsidRDefault="00946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28264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946354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82642" w:rsidRDefault="00946354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82642" w:rsidRDefault="00946354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282642" w:rsidRDefault="00946354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642" w:rsidRDefault="0028264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82642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A00B2"/>
    <w:rsid w:val="006D579F"/>
    <w:rsid w:val="007063F9"/>
    <w:rsid w:val="00714932"/>
    <w:rsid w:val="00742A15"/>
    <w:rsid w:val="0083486F"/>
    <w:rsid w:val="008F37E2"/>
    <w:rsid w:val="00946354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4C62F3B"/>
    <w:rsid w:val="16797561"/>
    <w:rsid w:val="256B17C3"/>
    <w:rsid w:val="30CD60F7"/>
    <w:rsid w:val="32330EFD"/>
    <w:rsid w:val="3F0136B0"/>
    <w:rsid w:val="47D5287A"/>
    <w:rsid w:val="4EA12919"/>
    <w:rsid w:val="54861C8A"/>
    <w:rsid w:val="5CFD4BAC"/>
    <w:rsid w:val="630F4B8B"/>
    <w:rsid w:val="79C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8A75"/>
  <w14:defaultImageDpi w14:val="32767"/>
  <w15:docId w15:val="{862282E0-070B-4163-B324-F379EAF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88992B-5A9D-4D62-83FB-18C5C6C6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2020-12-16T02:22:00Z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